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DC" w:rsidRPr="00C70D94" w:rsidRDefault="00322FDC" w:rsidP="00322FDC">
      <w:pPr>
        <w:jc w:val="both"/>
        <w:rPr>
          <w:sz w:val="28"/>
          <w:szCs w:val="28"/>
          <w:lang w:val="uk-UA"/>
        </w:rPr>
      </w:pPr>
      <w:r w:rsidRPr="00C70D94">
        <w:rPr>
          <w:sz w:val="28"/>
          <w:szCs w:val="28"/>
          <w:lang w:val="uk-UA"/>
        </w:rPr>
        <w:t>УДК 631.15: 631.62</w:t>
      </w:r>
    </w:p>
    <w:p w:rsidR="00322FDC" w:rsidRDefault="00322FDC" w:rsidP="00322FDC">
      <w:pPr>
        <w:jc w:val="both"/>
        <w:rPr>
          <w:lang w:val="uk-UA"/>
        </w:rPr>
      </w:pPr>
    </w:p>
    <w:p w:rsidR="00322FDC" w:rsidRPr="00C70D94" w:rsidRDefault="00322FDC" w:rsidP="00322FDC">
      <w:pPr>
        <w:jc w:val="center"/>
        <w:rPr>
          <w:b/>
          <w:bCs/>
          <w:sz w:val="28"/>
          <w:szCs w:val="28"/>
          <w:lang w:val="uk-UA"/>
        </w:rPr>
      </w:pPr>
      <w:r w:rsidRPr="00C70D94">
        <w:rPr>
          <w:b/>
          <w:bCs/>
          <w:sz w:val="28"/>
          <w:szCs w:val="28"/>
          <w:lang w:val="uk-UA"/>
        </w:rPr>
        <w:t>НАУКОВІ ЗАСАДИ ВІДНОВЛЕННЯ ТА РОЗВИТКУ ЗРОШЕННЯ В УКРАЇНІ В СУЧАСНИХ УМОВАХ</w:t>
      </w:r>
    </w:p>
    <w:p w:rsidR="00322FDC" w:rsidRPr="00C70D94" w:rsidRDefault="00322FDC" w:rsidP="00322FDC">
      <w:pPr>
        <w:jc w:val="center"/>
        <w:rPr>
          <w:b/>
          <w:bCs/>
          <w:sz w:val="28"/>
          <w:szCs w:val="28"/>
          <w:lang w:val="uk-UA"/>
        </w:rPr>
      </w:pPr>
    </w:p>
    <w:p w:rsidR="00322FDC" w:rsidRPr="00C70D94" w:rsidRDefault="00322FDC" w:rsidP="00322FDC">
      <w:pPr>
        <w:rPr>
          <w:lang w:val="uk-UA"/>
        </w:rPr>
      </w:pPr>
      <w:r w:rsidRPr="00C70D94">
        <w:rPr>
          <w:lang w:val="uk-UA"/>
        </w:rPr>
        <w:t xml:space="preserve">М.І.  РОМАЩЕНКО, академік НААН,  док. тех. наук, </w:t>
      </w:r>
    </w:p>
    <w:p w:rsidR="00322FDC" w:rsidRPr="00C70D94" w:rsidRDefault="00322FDC" w:rsidP="00322FDC">
      <w:pPr>
        <w:rPr>
          <w:lang w:val="uk-UA"/>
        </w:rPr>
      </w:pPr>
      <w:r w:rsidRPr="00C70D94">
        <w:rPr>
          <w:lang w:val="uk-UA"/>
        </w:rPr>
        <w:t xml:space="preserve">М.В. ЯЦЮК, канд. геогр. наук, </w:t>
      </w:r>
    </w:p>
    <w:p w:rsidR="00322FDC" w:rsidRPr="00C70D94" w:rsidRDefault="00322FDC" w:rsidP="00322FDC">
      <w:pPr>
        <w:rPr>
          <w:lang w:val="uk-UA"/>
        </w:rPr>
      </w:pPr>
      <w:r w:rsidRPr="00C70D94">
        <w:rPr>
          <w:lang w:val="uk-UA"/>
        </w:rPr>
        <w:t>О.І.  ЖОВТОНОГ, док. с.</w:t>
      </w:r>
      <w:r>
        <w:rPr>
          <w:lang w:val="en-US"/>
        </w:rPr>
        <w:t>-</w:t>
      </w:r>
      <w:r w:rsidRPr="00C70D94">
        <w:rPr>
          <w:lang w:val="uk-UA"/>
        </w:rPr>
        <w:t>г. наук,</w:t>
      </w:r>
    </w:p>
    <w:p w:rsidR="00322FDC" w:rsidRPr="00C70D94" w:rsidRDefault="00322FDC" w:rsidP="00322FDC">
      <w:pPr>
        <w:rPr>
          <w:lang w:val="uk-UA"/>
        </w:rPr>
      </w:pPr>
      <w:r w:rsidRPr="00C70D94">
        <w:rPr>
          <w:lang w:val="uk-UA"/>
        </w:rPr>
        <w:t xml:space="preserve">О.О. ДЕХТЯР, канд. тех. наук, </w:t>
      </w:r>
    </w:p>
    <w:p w:rsidR="00322FDC" w:rsidRPr="00C70D94" w:rsidRDefault="00322FDC" w:rsidP="00322FDC">
      <w:pPr>
        <w:rPr>
          <w:lang w:val="uk-UA"/>
        </w:rPr>
      </w:pPr>
      <w:r w:rsidRPr="00C70D94">
        <w:rPr>
          <w:lang w:val="uk-UA"/>
        </w:rPr>
        <w:t xml:space="preserve">Р.В.  САЙДАК, канд. тех. наук , </w:t>
      </w:r>
    </w:p>
    <w:p w:rsidR="00322FDC" w:rsidRPr="00C70D94" w:rsidRDefault="00322FDC" w:rsidP="00322FDC">
      <w:pPr>
        <w:rPr>
          <w:lang w:val="uk-UA"/>
        </w:rPr>
      </w:pPr>
      <w:r w:rsidRPr="00C70D94">
        <w:rPr>
          <w:lang w:val="uk-UA"/>
        </w:rPr>
        <w:t>Т.В.  МАТЯШ, канд. тех. наук</w:t>
      </w:r>
    </w:p>
    <w:p w:rsidR="00322FDC" w:rsidRPr="00C70D94" w:rsidRDefault="00322FDC" w:rsidP="00322FDC">
      <w:pPr>
        <w:rPr>
          <w:lang w:val="uk-UA"/>
        </w:rPr>
      </w:pPr>
      <w:r w:rsidRPr="00C70D94">
        <w:rPr>
          <w:lang w:val="uk-UA"/>
        </w:rPr>
        <w:t>Інститут водних проблем і меліорації НААН</w:t>
      </w:r>
    </w:p>
    <w:p w:rsidR="00322FDC" w:rsidRPr="00C70D94" w:rsidRDefault="00322FDC" w:rsidP="00322FDC">
      <w:pPr>
        <w:ind w:firstLine="567"/>
        <w:rPr>
          <w:i/>
          <w:lang w:val="uk-UA"/>
        </w:rPr>
      </w:pPr>
    </w:p>
    <w:p w:rsidR="00322FDC" w:rsidRPr="00C70D94" w:rsidRDefault="00322FDC" w:rsidP="00322FDC">
      <w:pPr>
        <w:ind w:firstLine="567"/>
        <w:jc w:val="both"/>
        <w:rPr>
          <w:i/>
          <w:lang w:val="uk-UA"/>
        </w:rPr>
      </w:pPr>
      <w:r w:rsidRPr="00C70D94">
        <w:rPr>
          <w:i/>
          <w:lang w:val="uk-UA"/>
        </w:rPr>
        <w:t>У статті висвітлено сучасний стан і проблеми, що існують у секторі зрошення та спричинили істотне зниження ефективності</w:t>
      </w:r>
      <w:r w:rsidRPr="00C70D94">
        <w:rPr>
          <w:i/>
          <w:lang w:val="en-US"/>
        </w:rPr>
        <w:t xml:space="preserve"> </w:t>
      </w:r>
      <w:proofErr w:type="spellStart"/>
      <w:r w:rsidRPr="00C70D94">
        <w:rPr>
          <w:i/>
        </w:rPr>
        <w:t>використання</w:t>
      </w:r>
      <w:proofErr w:type="spellEnd"/>
      <w:r w:rsidRPr="00C70D94">
        <w:rPr>
          <w:i/>
        </w:rPr>
        <w:t xml:space="preserve"> </w:t>
      </w:r>
      <w:proofErr w:type="spellStart"/>
      <w:r w:rsidRPr="00C70D94">
        <w:rPr>
          <w:i/>
        </w:rPr>
        <w:t>зрошуваних</w:t>
      </w:r>
      <w:proofErr w:type="spellEnd"/>
      <w:r w:rsidRPr="00C70D94">
        <w:rPr>
          <w:i/>
        </w:rPr>
        <w:t xml:space="preserve"> земель</w:t>
      </w:r>
      <w:r w:rsidRPr="00C70D94">
        <w:rPr>
          <w:i/>
          <w:lang w:val="uk-UA"/>
        </w:rPr>
        <w:t xml:space="preserve">. Розглянуто наукові засади </w:t>
      </w:r>
      <w:r w:rsidRPr="00C70D94">
        <w:rPr>
          <w:bCs/>
          <w:i/>
          <w:lang w:val="uk-UA"/>
        </w:rPr>
        <w:t xml:space="preserve">відновлення зрошення на шляху до його сталого функціонування </w:t>
      </w:r>
      <w:r w:rsidRPr="00C70D94">
        <w:rPr>
          <w:i/>
          <w:lang w:val="uk-UA"/>
        </w:rPr>
        <w:t>та розвитку, які стали основою для розроблення  «Стратегії зрошення та дренажу в Україні на період до 2030 року»</w:t>
      </w:r>
    </w:p>
    <w:p w:rsidR="00322FDC" w:rsidRPr="00C70D94" w:rsidRDefault="00322FDC" w:rsidP="00322FDC">
      <w:pPr>
        <w:ind w:firstLine="567"/>
        <w:jc w:val="both"/>
        <w:rPr>
          <w:b/>
          <w:bCs/>
          <w:i/>
          <w:lang w:val="uk-UA"/>
        </w:rPr>
      </w:pPr>
    </w:p>
    <w:p w:rsidR="00322FDC" w:rsidRPr="00C70D94" w:rsidRDefault="00322FDC" w:rsidP="00322FDC">
      <w:pPr>
        <w:ind w:firstLine="567"/>
        <w:jc w:val="both"/>
        <w:rPr>
          <w:i/>
          <w:lang w:val="uk-UA"/>
        </w:rPr>
      </w:pPr>
      <w:r w:rsidRPr="00C70D94">
        <w:rPr>
          <w:b/>
          <w:bCs/>
          <w:i/>
          <w:lang w:val="uk-UA"/>
        </w:rPr>
        <w:t>Ключові слова</w:t>
      </w:r>
      <w:r w:rsidRPr="00C70D94">
        <w:rPr>
          <w:i/>
          <w:lang w:val="uk-UA"/>
        </w:rPr>
        <w:t>, зрошення, відновлення, розвиток, інженерна інфраструктура, управління, стратегія</w:t>
      </w:r>
    </w:p>
    <w:p w:rsidR="00322FDC" w:rsidRDefault="00322FDC" w:rsidP="00322FDC">
      <w:pPr>
        <w:ind w:firstLine="567"/>
        <w:jc w:val="both"/>
        <w:rPr>
          <w:b/>
          <w:sz w:val="28"/>
          <w:szCs w:val="28"/>
          <w:lang w:val="uk-UA"/>
        </w:rPr>
      </w:pPr>
    </w:p>
    <w:p w:rsidR="00322FDC" w:rsidRDefault="00322FDC" w:rsidP="00322FDC">
      <w:pPr>
        <w:ind w:firstLine="567"/>
        <w:jc w:val="both"/>
        <w:rPr>
          <w:sz w:val="28"/>
          <w:lang w:val="uk-UA"/>
        </w:rPr>
      </w:pPr>
      <w:r w:rsidRPr="008C4110">
        <w:rPr>
          <w:b/>
          <w:sz w:val="28"/>
          <w:szCs w:val="28"/>
          <w:lang w:val="uk-UA"/>
        </w:rPr>
        <w:t>Постановка проблеми</w:t>
      </w:r>
      <w:r>
        <w:rPr>
          <w:sz w:val="28"/>
          <w:szCs w:val="28"/>
          <w:lang w:val="uk-UA"/>
        </w:rPr>
        <w:t xml:space="preserve">. Одним з актуальних питань сьогодення є досягнення сталого розвитку аграрного сектора економіки України.  Глобальні кліматичні зміни, що спричинили зростання </w:t>
      </w:r>
      <w:r w:rsidRPr="00EB19D1">
        <w:rPr>
          <w:sz w:val="28"/>
          <w:lang w:val="uk-UA"/>
        </w:rPr>
        <w:t>території з проявами посушливості клімату та процес</w:t>
      </w:r>
      <w:r>
        <w:rPr>
          <w:sz w:val="28"/>
          <w:lang w:val="uk-UA"/>
        </w:rPr>
        <w:t>ами</w:t>
      </w:r>
      <w:r w:rsidRPr="00EB19D1">
        <w:rPr>
          <w:sz w:val="28"/>
          <w:lang w:val="uk-UA"/>
        </w:rPr>
        <w:t xml:space="preserve"> опустелювання</w:t>
      </w:r>
      <w:r>
        <w:rPr>
          <w:sz w:val="28"/>
          <w:lang w:val="uk-UA"/>
        </w:rPr>
        <w:t>,</w:t>
      </w:r>
      <w:r w:rsidRPr="00EB19D1">
        <w:rPr>
          <w:sz w:val="28"/>
          <w:lang w:val="uk-UA"/>
        </w:rPr>
        <w:t xml:space="preserve"> </w:t>
      </w:r>
      <w:r>
        <w:rPr>
          <w:sz w:val="28"/>
          <w:lang w:val="uk-UA"/>
        </w:rPr>
        <w:t xml:space="preserve">поряд із значним </w:t>
      </w:r>
      <w:r w:rsidRPr="00EB19D1">
        <w:rPr>
          <w:sz w:val="28"/>
          <w:lang w:val="uk-UA"/>
        </w:rPr>
        <w:t>дефіцит</w:t>
      </w:r>
      <w:r>
        <w:rPr>
          <w:sz w:val="28"/>
          <w:lang w:val="uk-UA"/>
        </w:rPr>
        <w:t>ом природного волого забезпечення, створили в Україні умови, за яких стале вирощування продукції рослинництва без зрошення</w:t>
      </w:r>
      <w:r w:rsidRPr="00B43992">
        <w:rPr>
          <w:sz w:val="28"/>
          <w:lang w:val="uk-UA"/>
        </w:rPr>
        <w:t xml:space="preserve"> </w:t>
      </w:r>
      <w:r>
        <w:rPr>
          <w:sz w:val="28"/>
          <w:lang w:val="uk-UA"/>
        </w:rPr>
        <w:t xml:space="preserve">непродуктивне, а на півдні країни в Херсонській, Запорізькій, Миколаївській та Одеській областях неможливе [1-3, 5]. </w:t>
      </w:r>
    </w:p>
    <w:p w:rsidR="00322FDC" w:rsidRDefault="00322FDC" w:rsidP="00322FDC">
      <w:pPr>
        <w:ind w:firstLine="567"/>
        <w:jc w:val="both"/>
        <w:rPr>
          <w:sz w:val="28"/>
          <w:szCs w:val="28"/>
          <w:lang w:val="uk-UA"/>
        </w:rPr>
      </w:pPr>
      <w:r>
        <w:rPr>
          <w:sz w:val="28"/>
          <w:szCs w:val="28"/>
          <w:lang w:val="uk-UA"/>
        </w:rPr>
        <w:t>Політична, фінансова та економічна криза в країні, недосконалість сучасної системи управління водогосподарською галуззю та існуючого законодавства негативно вплинули на стан</w:t>
      </w:r>
      <w:r w:rsidRPr="00FB560A">
        <w:rPr>
          <w:sz w:val="28"/>
          <w:szCs w:val="28"/>
          <w:lang w:val="uk-UA"/>
        </w:rPr>
        <w:t xml:space="preserve"> використання водних та земельних ресурсів</w:t>
      </w:r>
      <w:r>
        <w:rPr>
          <w:sz w:val="28"/>
          <w:szCs w:val="28"/>
          <w:lang w:val="uk-UA"/>
        </w:rPr>
        <w:t xml:space="preserve">. На фоні цих процесів відбулось значне скорочення площ фактичного зрошення, що знівелювало його вплив на зменшення залежності </w:t>
      </w:r>
      <w:r w:rsidRPr="00FB560A">
        <w:rPr>
          <w:sz w:val="28"/>
          <w:szCs w:val="28"/>
          <w:lang w:val="uk-UA"/>
        </w:rPr>
        <w:t>виробництва сільськогосподарсько</w:t>
      </w:r>
      <w:r>
        <w:rPr>
          <w:sz w:val="28"/>
          <w:szCs w:val="28"/>
          <w:lang w:val="uk-UA"/>
        </w:rPr>
        <w:t>ї продукції від погодних умов.</w:t>
      </w:r>
    </w:p>
    <w:p w:rsidR="00322FDC" w:rsidRDefault="00322FDC" w:rsidP="00322FDC">
      <w:pPr>
        <w:ind w:firstLine="567"/>
        <w:jc w:val="both"/>
        <w:rPr>
          <w:sz w:val="28"/>
          <w:szCs w:val="28"/>
          <w:lang w:val="uk-UA"/>
        </w:rPr>
      </w:pPr>
      <w:r>
        <w:rPr>
          <w:sz w:val="28"/>
          <w:szCs w:val="28"/>
          <w:lang w:val="uk-UA"/>
        </w:rPr>
        <w:t xml:space="preserve">На сьогодні рівень використання наявного потенціалу зрошуваної інфраструктури близький до критичного. Саме тому відновлення зрошення є </w:t>
      </w:r>
      <w:proofErr w:type="spellStart"/>
      <w:r>
        <w:rPr>
          <w:sz w:val="28"/>
          <w:szCs w:val="28"/>
          <w:lang w:val="uk-UA"/>
        </w:rPr>
        <w:t>обов</w:t>
      </w:r>
      <w:proofErr w:type="spellEnd"/>
      <w:r>
        <w:rPr>
          <w:sz w:val="28"/>
          <w:szCs w:val="28"/>
          <w:lang w:val="en-US"/>
        </w:rPr>
        <w:t>’</w:t>
      </w:r>
      <w:proofErr w:type="spellStart"/>
      <w:r>
        <w:rPr>
          <w:sz w:val="28"/>
          <w:szCs w:val="28"/>
          <w:lang w:val="uk-UA"/>
        </w:rPr>
        <w:t>язковою</w:t>
      </w:r>
      <w:proofErr w:type="spellEnd"/>
      <w:r>
        <w:rPr>
          <w:sz w:val="28"/>
          <w:szCs w:val="28"/>
          <w:lang w:val="uk-UA"/>
        </w:rPr>
        <w:t xml:space="preserve"> умовою адаптації аграрного сектора економіки до змін клімату та забезпечення продовольчої безпеки України.</w:t>
      </w:r>
    </w:p>
    <w:p w:rsidR="00322FDC" w:rsidRPr="00C70D94" w:rsidRDefault="00322FDC" w:rsidP="00322FDC">
      <w:pPr>
        <w:ind w:firstLine="567"/>
        <w:jc w:val="both"/>
        <w:rPr>
          <w:rFonts w:eastAsiaTheme="minorHAnsi"/>
          <w:bCs/>
          <w:lang w:val="en-US" w:eastAsia="en-US"/>
        </w:rPr>
      </w:pPr>
      <w:r>
        <w:rPr>
          <w:sz w:val="28"/>
          <w:szCs w:val="28"/>
          <w:lang w:val="uk-UA"/>
        </w:rPr>
        <w:t xml:space="preserve">Наукові та концептуальні засади відновлення та розвитку зрошення стали основою розробки «Стратегії зрошення та дренажу в Україні на період до 2030 року», підготовленою спільно із групою експертів зі Світового банку, Продовольчої </w:t>
      </w:r>
      <w:r>
        <w:rPr>
          <w:sz w:val="28"/>
          <w:szCs w:val="28"/>
          <w:lang w:val="en-US"/>
        </w:rPr>
        <w:t xml:space="preserve"> </w:t>
      </w:r>
      <w:r>
        <w:rPr>
          <w:sz w:val="28"/>
          <w:szCs w:val="28"/>
          <w:lang w:val="uk-UA"/>
        </w:rPr>
        <w:t>та</w:t>
      </w:r>
      <w:r>
        <w:rPr>
          <w:sz w:val="28"/>
          <w:szCs w:val="28"/>
          <w:lang w:val="en-US"/>
        </w:rPr>
        <w:t xml:space="preserve"> </w:t>
      </w:r>
      <w:r>
        <w:rPr>
          <w:sz w:val="28"/>
          <w:szCs w:val="28"/>
          <w:lang w:val="uk-UA"/>
        </w:rPr>
        <w:t xml:space="preserve"> сільськогосподарської</w:t>
      </w:r>
      <w:r>
        <w:rPr>
          <w:sz w:val="28"/>
          <w:szCs w:val="28"/>
          <w:lang w:val="en-US"/>
        </w:rPr>
        <w:t xml:space="preserve"> </w:t>
      </w:r>
      <w:r>
        <w:rPr>
          <w:sz w:val="28"/>
          <w:szCs w:val="28"/>
          <w:lang w:val="uk-UA"/>
        </w:rPr>
        <w:t xml:space="preserve"> організації</w:t>
      </w:r>
      <w:r>
        <w:rPr>
          <w:sz w:val="28"/>
          <w:szCs w:val="28"/>
          <w:lang w:val="en-US"/>
        </w:rPr>
        <w:t xml:space="preserve"> </w:t>
      </w:r>
      <w:r>
        <w:rPr>
          <w:sz w:val="28"/>
          <w:szCs w:val="28"/>
          <w:lang w:val="uk-UA"/>
        </w:rPr>
        <w:t xml:space="preserve"> ООН </w:t>
      </w:r>
      <w:r>
        <w:rPr>
          <w:sz w:val="28"/>
          <w:szCs w:val="28"/>
          <w:lang w:val="en-US"/>
        </w:rPr>
        <w:t xml:space="preserve"> </w:t>
      </w:r>
      <w:r>
        <w:rPr>
          <w:sz w:val="28"/>
          <w:szCs w:val="28"/>
          <w:lang w:val="uk-UA"/>
        </w:rPr>
        <w:t xml:space="preserve">у </w:t>
      </w:r>
      <w:r>
        <w:rPr>
          <w:sz w:val="28"/>
          <w:szCs w:val="28"/>
          <w:lang w:val="en-US"/>
        </w:rPr>
        <w:t xml:space="preserve"> </w:t>
      </w:r>
      <w:r>
        <w:rPr>
          <w:sz w:val="28"/>
          <w:szCs w:val="28"/>
          <w:lang w:val="uk-UA"/>
        </w:rPr>
        <w:t>співпраці</w:t>
      </w:r>
      <w:r>
        <w:rPr>
          <w:sz w:val="28"/>
          <w:szCs w:val="28"/>
          <w:lang w:val="en-US"/>
        </w:rPr>
        <w:t xml:space="preserve"> </w:t>
      </w:r>
      <w:r>
        <w:rPr>
          <w:sz w:val="28"/>
          <w:szCs w:val="28"/>
          <w:lang w:val="uk-UA"/>
        </w:rPr>
        <w:t xml:space="preserve"> з </w:t>
      </w:r>
    </w:p>
    <w:p w:rsidR="00E81D43" w:rsidRDefault="00E81D43" w:rsidP="00E81D43">
      <w:pPr>
        <w:jc w:val="both"/>
        <w:rPr>
          <w:rFonts w:eastAsiaTheme="minorHAnsi"/>
          <w:bCs/>
          <w:lang w:val="en-US" w:eastAsia="en-US"/>
        </w:rPr>
      </w:pPr>
      <w:r>
        <w:rPr>
          <w:sz w:val="28"/>
          <w:szCs w:val="28"/>
          <w:lang w:val="uk-UA"/>
        </w:rPr>
        <w:t>Координаційною радою, створеною при Кабінеті Міністрів України.</w:t>
      </w:r>
      <w:r w:rsidRPr="00473B18">
        <w:rPr>
          <w:rFonts w:eastAsiaTheme="minorHAnsi"/>
          <w:bCs/>
          <w:lang w:val="uk-UA" w:eastAsia="en-US"/>
        </w:rPr>
        <w:t xml:space="preserve"> </w:t>
      </w:r>
    </w:p>
    <w:p w:rsidR="00322FDC" w:rsidRDefault="00322FDC" w:rsidP="00322FDC">
      <w:pPr>
        <w:ind w:firstLine="567"/>
        <w:jc w:val="both"/>
        <w:rPr>
          <w:rFonts w:eastAsiaTheme="minorHAnsi"/>
          <w:bCs/>
          <w:lang w:val="en-US" w:eastAsia="en-US"/>
        </w:rPr>
      </w:pPr>
    </w:p>
    <w:p w:rsidR="00322FDC" w:rsidRPr="00C70D94" w:rsidRDefault="00322FDC" w:rsidP="00322FDC">
      <w:pPr>
        <w:ind w:firstLine="567"/>
        <w:jc w:val="both"/>
        <w:rPr>
          <w:i/>
          <w:lang w:val="uk-UA"/>
        </w:rPr>
      </w:pPr>
      <w:r w:rsidRPr="00C70D94">
        <w:rPr>
          <w:rFonts w:eastAsiaTheme="minorHAnsi"/>
          <w:bCs/>
          <w:i/>
          <w:lang w:val="uk-UA" w:eastAsia="en-US"/>
        </w:rPr>
        <w:t>©</w:t>
      </w:r>
      <w:r w:rsidRPr="00C70D94">
        <w:rPr>
          <w:i/>
          <w:lang w:val="uk-UA"/>
        </w:rPr>
        <w:t xml:space="preserve"> М.І. </w:t>
      </w:r>
      <w:proofErr w:type="spellStart"/>
      <w:r w:rsidRPr="00C70D94">
        <w:rPr>
          <w:i/>
          <w:lang w:val="uk-UA"/>
        </w:rPr>
        <w:t>Ромащенко</w:t>
      </w:r>
      <w:proofErr w:type="spellEnd"/>
      <w:r w:rsidRPr="00C70D94">
        <w:rPr>
          <w:i/>
          <w:lang w:val="uk-UA"/>
        </w:rPr>
        <w:t xml:space="preserve">, М.В. </w:t>
      </w:r>
      <w:proofErr w:type="spellStart"/>
      <w:r w:rsidRPr="00C70D94">
        <w:rPr>
          <w:i/>
          <w:lang w:val="uk-UA"/>
        </w:rPr>
        <w:t>Яцюк</w:t>
      </w:r>
      <w:proofErr w:type="spellEnd"/>
      <w:r w:rsidRPr="00C70D94">
        <w:rPr>
          <w:i/>
          <w:lang w:val="uk-UA"/>
        </w:rPr>
        <w:t xml:space="preserve">, О.І. </w:t>
      </w:r>
      <w:proofErr w:type="spellStart"/>
      <w:r w:rsidRPr="00C70D94">
        <w:rPr>
          <w:i/>
          <w:lang w:val="uk-UA"/>
        </w:rPr>
        <w:t>Жовтоног</w:t>
      </w:r>
      <w:proofErr w:type="spellEnd"/>
      <w:r w:rsidRPr="00C70D94">
        <w:rPr>
          <w:i/>
          <w:lang w:val="uk-UA"/>
        </w:rPr>
        <w:t xml:space="preserve">, О.О. Дехтяр, Р.В. Сайдак, Т.В.Матяш, 2017 </w:t>
      </w:r>
    </w:p>
    <w:p w:rsidR="00322FDC" w:rsidRPr="00BF3681" w:rsidRDefault="00322FDC" w:rsidP="00322FDC">
      <w:pPr>
        <w:autoSpaceDE w:val="0"/>
        <w:autoSpaceDN w:val="0"/>
        <w:adjustRightInd w:val="0"/>
        <w:spacing w:before="120"/>
        <w:ind w:firstLine="567"/>
        <w:jc w:val="both"/>
        <w:rPr>
          <w:rFonts w:eastAsiaTheme="minorHAnsi"/>
          <w:sz w:val="28"/>
          <w:szCs w:val="28"/>
          <w:lang w:val="uk-UA" w:eastAsia="en-US"/>
        </w:rPr>
      </w:pPr>
      <w:r w:rsidRPr="002C759E">
        <w:rPr>
          <w:b/>
          <w:sz w:val="28"/>
          <w:szCs w:val="28"/>
          <w:lang w:val="uk-UA"/>
        </w:rPr>
        <w:lastRenderedPageBreak/>
        <w:t>Мета досліджень</w:t>
      </w:r>
      <w:r>
        <w:rPr>
          <w:sz w:val="28"/>
          <w:szCs w:val="28"/>
          <w:lang w:val="uk-UA"/>
        </w:rPr>
        <w:t xml:space="preserve"> - проаналізувати  стан та основні тенденції розвитку сектора зрошення в Україні на сучасному етапі та обґрунтувати наукові засади його </w:t>
      </w:r>
      <w:proofErr w:type="spellStart"/>
      <w:r>
        <w:rPr>
          <w:rFonts w:eastAsiaTheme="minorHAnsi"/>
          <w:sz w:val="28"/>
          <w:szCs w:val="28"/>
          <w:lang w:eastAsia="en-US"/>
        </w:rPr>
        <w:t>відновлення</w:t>
      </w:r>
      <w:proofErr w:type="spellEnd"/>
      <w:r>
        <w:rPr>
          <w:rFonts w:eastAsiaTheme="minorHAnsi"/>
          <w:sz w:val="28"/>
          <w:szCs w:val="28"/>
          <w:lang w:eastAsia="en-US"/>
        </w:rPr>
        <w:t xml:space="preserve"> </w:t>
      </w:r>
      <w:r>
        <w:rPr>
          <w:rFonts w:eastAsiaTheme="minorHAnsi"/>
          <w:sz w:val="28"/>
          <w:szCs w:val="28"/>
          <w:lang w:val="uk-UA" w:eastAsia="en-US"/>
        </w:rPr>
        <w:t>і</w:t>
      </w:r>
      <w:r>
        <w:rPr>
          <w:rFonts w:eastAsiaTheme="minorHAnsi"/>
          <w:sz w:val="28"/>
          <w:szCs w:val="28"/>
          <w:lang w:eastAsia="en-US"/>
        </w:rPr>
        <w:t xml:space="preserve"> </w:t>
      </w:r>
      <w:proofErr w:type="spellStart"/>
      <w:r>
        <w:rPr>
          <w:rFonts w:eastAsiaTheme="minorHAnsi"/>
          <w:sz w:val="28"/>
          <w:szCs w:val="28"/>
          <w:lang w:eastAsia="en-US"/>
        </w:rPr>
        <w:t>сталого</w:t>
      </w:r>
      <w:proofErr w:type="spellEnd"/>
      <w:r>
        <w:rPr>
          <w:rFonts w:eastAsiaTheme="minorHAnsi"/>
          <w:sz w:val="28"/>
          <w:szCs w:val="28"/>
          <w:lang w:eastAsia="en-US"/>
        </w:rPr>
        <w:t xml:space="preserve"> </w:t>
      </w:r>
      <w:proofErr w:type="spellStart"/>
      <w:r>
        <w:rPr>
          <w:rFonts w:eastAsiaTheme="minorHAnsi"/>
          <w:sz w:val="28"/>
          <w:szCs w:val="28"/>
          <w:lang w:eastAsia="en-US"/>
        </w:rPr>
        <w:t>використання</w:t>
      </w:r>
      <w:proofErr w:type="spellEnd"/>
      <w:r>
        <w:rPr>
          <w:rFonts w:eastAsiaTheme="minorHAnsi"/>
          <w:sz w:val="28"/>
          <w:szCs w:val="28"/>
          <w:lang w:val="uk-UA" w:eastAsia="en-US"/>
        </w:rPr>
        <w:t xml:space="preserve"> </w:t>
      </w:r>
      <w:r>
        <w:rPr>
          <w:rFonts w:eastAsiaTheme="minorHAnsi"/>
          <w:sz w:val="28"/>
          <w:szCs w:val="28"/>
          <w:lang w:eastAsia="en-US"/>
        </w:rPr>
        <w:t xml:space="preserve">в </w:t>
      </w:r>
      <w:r>
        <w:rPr>
          <w:rFonts w:eastAsiaTheme="minorHAnsi"/>
          <w:sz w:val="28"/>
          <w:szCs w:val="28"/>
          <w:lang w:val="uk-UA" w:eastAsia="en-US"/>
        </w:rPr>
        <w:t>умовах змін клімату.</w:t>
      </w:r>
    </w:p>
    <w:p w:rsidR="00322FDC" w:rsidRDefault="00322FDC" w:rsidP="00322FDC">
      <w:pPr>
        <w:spacing w:before="120"/>
        <w:ind w:firstLine="567"/>
        <w:jc w:val="both"/>
        <w:rPr>
          <w:sz w:val="28"/>
          <w:szCs w:val="28"/>
          <w:lang w:val="uk-UA"/>
        </w:rPr>
      </w:pPr>
      <w:r w:rsidRPr="00DF24FF">
        <w:rPr>
          <w:b/>
          <w:sz w:val="28"/>
          <w:szCs w:val="28"/>
          <w:lang w:val="uk-UA"/>
        </w:rPr>
        <w:t>Аналіз останніх досліджень і публікацій.</w:t>
      </w:r>
      <w:r>
        <w:rPr>
          <w:b/>
          <w:sz w:val="28"/>
          <w:szCs w:val="28"/>
          <w:lang w:val="uk-UA"/>
        </w:rPr>
        <w:t xml:space="preserve"> </w:t>
      </w:r>
      <w:r w:rsidRPr="0015358C">
        <w:rPr>
          <w:sz w:val="28"/>
          <w:szCs w:val="28"/>
          <w:lang w:val="uk-UA"/>
        </w:rPr>
        <w:t xml:space="preserve">Аналіз світового досвіду свідчить, що сьогодні зрошенню належить визначальна роль </w:t>
      </w:r>
      <w:r>
        <w:rPr>
          <w:sz w:val="28"/>
          <w:szCs w:val="28"/>
          <w:lang w:val="uk-UA"/>
        </w:rPr>
        <w:t xml:space="preserve">у забезпеченні сталості землеробства </w:t>
      </w:r>
      <w:r w:rsidRPr="00021E0F">
        <w:rPr>
          <w:sz w:val="28"/>
          <w:szCs w:val="28"/>
          <w:lang w:val="uk-UA"/>
        </w:rPr>
        <w:t>на фоні природного потепління внаслідок змін клімату.</w:t>
      </w:r>
      <w:r>
        <w:rPr>
          <w:sz w:val="28"/>
          <w:szCs w:val="28"/>
          <w:lang w:val="uk-UA"/>
        </w:rPr>
        <w:t xml:space="preserve"> Дослідженню</w:t>
      </w:r>
      <w:r w:rsidRPr="0015358C">
        <w:rPr>
          <w:sz w:val="28"/>
          <w:szCs w:val="28"/>
          <w:lang w:val="uk-UA"/>
        </w:rPr>
        <w:t xml:space="preserve"> різних аспектів раціонального використання зрошуваних земель, </w:t>
      </w:r>
      <w:r>
        <w:rPr>
          <w:sz w:val="28"/>
          <w:szCs w:val="28"/>
          <w:lang w:val="uk-UA"/>
        </w:rPr>
        <w:t xml:space="preserve">сталого </w:t>
      </w:r>
      <w:r w:rsidRPr="0015358C">
        <w:rPr>
          <w:sz w:val="28"/>
          <w:szCs w:val="28"/>
          <w:lang w:val="uk-UA"/>
        </w:rPr>
        <w:t>функціонування зрошувальних систем</w:t>
      </w:r>
      <w:r>
        <w:rPr>
          <w:sz w:val="28"/>
          <w:szCs w:val="28"/>
          <w:lang w:val="uk-UA"/>
        </w:rPr>
        <w:t>,</w:t>
      </w:r>
      <w:r w:rsidRPr="0015358C">
        <w:rPr>
          <w:sz w:val="28"/>
          <w:szCs w:val="28"/>
          <w:lang w:val="en-US"/>
        </w:rPr>
        <w:t xml:space="preserve"> </w:t>
      </w:r>
      <w:r>
        <w:rPr>
          <w:sz w:val="28"/>
          <w:szCs w:val="28"/>
          <w:lang w:val="uk-UA"/>
        </w:rPr>
        <w:t xml:space="preserve">зокрема і шляхом </w:t>
      </w:r>
      <w:r w:rsidRPr="0015358C">
        <w:rPr>
          <w:sz w:val="28"/>
          <w:szCs w:val="28"/>
          <w:lang w:val="uk-UA"/>
        </w:rPr>
        <w:t xml:space="preserve">відновлення </w:t>
      </w:r>
      <w:r>
        <w:rPr>
          <w:sz w:val="28"/>
          <w:szCs w:val="28"/>
          <w:lang w:val="uk-UA"/>
        </w:rPr>
        <w:t>і</w:t>
      </w:r>
      <w:r w:rsidRPr="0015358C">
        <w:rPr>
          <w:sz w:val="28"/>
          <w:szCs w:val="28"/>
          <w:lang w:val="uk-UA"/>
        </w:rPr>
        <w:t xml:space="preserve"> модернізації об’єктів </w:t>
      </w:r>
      <w:r>
        <w:rPr>
          <w:sz w:val="28"/>
          <w:szCs w:val="28"/>
          <w:lang w:val="uk-UA"/>
        </w:rPr>
        <w:t xml:space="preserve">їхньої </w:t>
      </w:r>
      <w:r w:rsidRPr="0015358C">
        <w:rPr>
          <w:sz w:val="28"/>
          <w:szCs w:val="28"/>
          <w:lang w:val="uk-UA"/>
        </w:rPr>
        <w:t>інженерної інфраструктури</w:t>
      </w:r>
      <w:r>
        <w:rPr>
          <w:sz w:val="28"/>
          <w:szCs w:val="28"/>
          <w:lang w:val="uk-UA"/>
        </w:rPr>
        <w:t>,</w:t>
      </w:r>
      <w:r w:rsidRPr="0015358C">
        <w:rPr>
          <w:sz w:val="28"/>
          <w:szCs w:val="28"/>
          <w:lang w:val="uk-UA"/>
        </w:rPr>
        <w:t xml:space="preserve"> присвячено низку наукових досліджень вітчизнян</w:t>
      </w:r>
      <w:r>
        <w:rPr>
          <w:sz w:val="28"/>
          <w:szCs w:val="28"/>
          <w:lang w:val="uk-UA"/>
        </w:rPr>
        <w:t>их</w:t>
      </w:r>
      <w:r w:rsidRPr="0015358C">
        <w:rPr>
          <w:sz w:val="28"/>
          <w:szCs w:val="28"/>
          <w:lang w:val="uk-UA"/>
        </w:rPr>
        <w:t xml:space="preserve"> та зарубіжн</w:t>
      </w:r>
      <w:r>
        <w:rPr>
          <w:sz w:val="28"/>
          <w:szCs w:val="28"/>
          <w:lang w:val="uk-UA"/>
        </w:rPr>
        <w:t xml:space="preserve">их </w:t>
      </w:r>
      <w:r w:rsidRPr="0015358C">
        <w:rPr>
          <w:sz w:val="28"/>
          <w:szCs w:val="28"/>
          <w:lang w:val="uk-UA"/>
        </w:rPr>
        <w:t>вчен</w:t>
      </w:r>
      <w:r>
        <w:rPr>
          <w:sz w:val="28"/>
          <w:szCs w:val="28"/>
          <w:lang w:val="uk-UA"/>
        </w:rPr>
        <w:t>их.</w:t>
      </w:r>
      <w:r w:rsidRPr="0015358C">
        <w:rPr>
          <w:sz w:val="28"/>
          <w:lang w:val="uk-UA"/>
        </w:rPr>
        <w:t xml:space="preserve"> </w:t>
      </w:r>
      <w:r>
        <w:rPr>
          <w:sz w:val="28"/>
          <w:szCs w:val="28"/>
          <w:lang w:val="uk-UA"/>
        </w:rPr>
        <w:t>Ц</w:t>
      </w:r>
      <w:r w:rsidRPr="0015358C">
        <w:rPr>
          <w:sz w:val="28"/>
          <w:szCs w:val="28"/>
          <w:lang w:val="uk-UA"/>
        </w:rPr>
        <w:t xml:space="preserve">им проблемам значну увагу приділяють і такі міжнародні організації як Європейська економічна комісія ООН (ЄЕК ООН), Міжурядова група експертів по зміні клімату (МГЕІК), Продовольча </w:t>
      </w:r>
      <w:r>
        <w:rPr>
          <w:sz w:val="28"/>
          <w:szCs w:val="28"/>
          <w:lang w:val="uk-UA"/>
        </w:rPr>
        <w:t>та</w:t>
      </w:r>
      <w:r w:rsidRPr="0015358C">
        <w:rPr>
          <w:sz w:val="28"/>
          <w:szCs w:val="28"/>
          <w:lang w:val="uk-UA"/>
        </w:rPr>
        <w:t xml:space="preserve"> сільськогосподарська організація Об’єднаних націй (ФАО ООН), </w:t>
      </w:r>
      <w:r w:rsidRPr="0015358C">
        <w:rPr>
          <w:color w:val="000000"/>
          <w:sz w:val="28"/>
          <w:szCs w:val="28"/>
          <w:lang w:val="uk-UA"/>
        </w:rPr>
        <w:t>Міжнародна комісія з іригації та дренажу (МКІД)</w:t>
      </w:r>
      <w:r w:rsidRPr="0015358C">
        <w:rPr>
          <w:sz w:val="28"/>
          <w:szCs w:val="28"/>
          <w:lang w:val="uk-UA"/>
        </w:rPr>
        <w:t xml:space="preserve"> та ін.</w:t>
      </w:r>
      <w:r w:rsidRPr="00245162">
        <w:rPr>
          <w:sz w:val="28"/>
          <w:szCs w:val="28"/>
          <w:lang w:val="uk-UA"/>
        </w:rPr>
        <w:t xml:space="preserve"> </w:t>
      </w:r>
      <w:r w:rsidRPr="0015358C">
        <w:rPr>
          <w:sz w:val="28"/>
          <w:lang w:val="uk-UA"/>
        </w:rPr>
        <w:t>[</w:t>
      </w:r>
      <w:r>
        <w:rPr>
          <w:sz w:val="28"/>
          <w:lang w:val="uk-UA"/>
        </w:rPr>
        <w:t>4, 7-10</w:t>
      </w:r>
      <w:r w:rsidRPr="0015358C">
        <w:rPr>
          <w:sz w:val="28"/>
          <w:lang w:val="uk-UA"/>
        </w:rPr>
        <w:t>].</w:t>
      </w:r>
    </w:p>
    <w:p w:rsidR="00322FDC" w:rsidRDefault="00322FDC" w:rsidP="00322FDC">
      <w:pPr>
        <w:ind w:firstLine="709"/>
        <w:jc w:val="both"/>
        <w:rPr>
          <w:sz w:val="28"/>
          <w:szCs w:val="28"/>
          <w:lang w:val="uk-UA"/>
        </w:rPr>
      </w:pPr>
      <w:r>
        <w:rPr>
          <w:sz w:val="28"/>
          <w:szCs w:val="28"/>
          <w:lang w:val="uk-UA"/>
        </w:rPr>
        <w:t xml:space="preserve">Згідно з </w:t>
      </w:r>
      <w:r w:rsidRPr="00EB43CF">
        <w:rPr>
          <w:sz w:val="28"/>
          <w:szCs w:val="28"/>
          <w:lang w:val="uk-UA"/>
        </w:rPr>
        <w:t xml:space="preserve">Угодою про асоціацію між Україною та Європейським Союзом,  Директивою 2000/60/ЄС Європейського Парламенту і Ради </w:t>
      </w:r>
      <w:r>
        <w:rPr>
          <w:sz w:val="28"/>
          <w:szCs w:val="28"/>
          <w:lang w:val="uk-UA"/>
        </w:rPr>
        <w:t xml:space="preserve">Європи </w:t>
      </w:r>
      <w:r w:rsidRPr="00EB43CF">
        <w:rPr>
          <w:sz w:val="28"/>
          <w:szCs w:val="28"/>
          <w:lang w:val="uk-UA"/>
        </w:rPr>
        <w:t>від 23 жовтня 2000 р. «Про встановлення рамок діяльності Співтовариства в галузі водної політики»</w:t>
      </w:r>
      <w:r w:rsidRPr="00EB43CF">
        <w:rPr>
          <w:lang w:val="uk-UA"/>
        </w:rPr>
        <w:t xml:space="preserve"> </w:t>
      </w:r>
      <w:r w:rsidRPr="0053162E">
        <w:rPr>
          <w:sz w:val="28"/>
          <w:szCs w:val="28"/>
          <w:lang w:val="uk-UA"/>
        </w:rPr>
        <w:t xml:space="preserve">Україна </w:t>
      </w:r>
      <w:proofErr w:type="spellStart"/>
      <w:r>
        <w:rPr>
          <w:sz w:val="28"/>
          <w:szCs w:val="28"/>
          <w:lang w:val="uk-UA"/>
        </w:rPr>
        <w:t>зобов</w:t>
      </w:r>
      <w:proofErr w:type="spellEnd"/>
      <w:r>
        <w:rPr>
          <w:sz w:val="28"/>
          <w:szCs w:val="28"/>
          <w:lang w:val="en-US"/>
        </w:rPr>
        <w:t>’</w:t>
      </w:r>
      <w:proofErr w:type="spellStart"/>
      <w:r>
        <w:rPr>
          <w:sz w:val="28"/>
          <w:szCs w:val="28"/>
          <w:lang w:val="uk-UA"/>
        </w:rPr>
        <w:t>язана</w:t>
      </w:r>
      <w:proofErr w:type="spellEnd"/>
      <w:r>
        <w:rPr>
          <w:sz w:val="28"/>
          <w:szCs w:val="28"/>
          <w:lang w:val="uk-UA"/>
        </w:rPr>
        <w:t xml:space="preserve"> впроваджувати заходи, спрямовані на досягнення сталого управління всіма водними ресурсами. Наукові та концептуальні засади відновлення та розвитку зрошення є складовою вирішення цього пріоритетного завдання.</w:t>
      </w:r>
    </w:p>
    <w:p w:rsidR="00322FDC" w:rsidRDefault="00322FDC" w:rsidP="00322FDC">
      <w:pPr>
        <w:spacing w:before="120"/>
        <w:ind w:firstLine="567"/>
        <w:jc w:val="both"/>
        <w:rPr>
          <w:sz w:val="28"/>
          <w:szCs w:val="28"/>
          <w:lang w:val="uk-UA"/>
        </w:rPr>
      </w:pPr>
      <w:proofErr w:type="spellStart"/>
      <w:r>
        <w:rPr>
          <w:rFonts w:eastAsiaTheme="minorHAnsi"/>
          <w:b/>
          <w:bCs/>
          <w:sz w:val="28"/>
          <w:szCs w:val="28"/>
          <w:lang w:eastAsia="en-US"/>
        </w:rPr>
        <w:t>Результати</w:t>
      </w:r>
      <w:proofErr w:type="spellEnd"/>
      <w:r>
        <w:rPr>
          <w:rFonts w:eastAsiaTheme="minorHAnsi"/>
          <w:b/>
          <w:bCs/>
          <w:sz w:val="28"/>
          <w:szCs w:val="28"/>
          <w:lang w:eastAsia="en-US"/>
        </w:rPr>
        <w:t xml:space="preserve"> </w:t>
      </w:r>
      <w:proofErr w:type="spellStart"/>
      <w:proofErr w:type="gramStart"/>
      <w:r>
        <w:rPr>
          <w:rFonts w:eastAsiaTheme="minorHAnsi"/>
          <w:b/>
          <w:bCs/>
          <w:sz w:val="28"/>
          <w:szCs w:val="28"/>
          <w:lang w:eastAsia="en-US"/>
        </w:rPr>
        <w:t>досл</w:t>
      </w:r>
      <w:proofErr w:type="gramEnd"/>
      <w:r>
        <w:rPr>
          <w:rFonts w:eastAsiaTheme="minorHAnsi"/>
          <w:b/>
          <w:bCs/>
          <w:sz w:val="28"/>
          <w:szCs w:val="28"/>
          <w:lang w:eastAsia="en-US"/>
        </w:rPr>
        <w:t>іджень</w:t>
      </w:r>
      <w:proofErr w:type="spellEnd"/>
      <w:r>
        <w:rPr>
          <w:rFonts w:eastAsiaTheme="minorHAnsi"/>
          <w:sz w:val="28"/>
          <w:szCs w:val="28"/>
          <w:lang w:eastAsia="en-US"/>
        </w:rPr>
        <w:t xml:space="preserve">. </w:t>
      </w:r>
      <w:r>
        <w:rPr>
          <w:rFonts w:eastAsiaTheme="minorHAnsi"/>
          <w:sz w:val="28"/>
          <w:szCs w:val="28"/>
          <w:lang w:val="uk-UA" w:eastAsia="en-US"/>
        </w:rPr>
        <w:t xml:space="preserve">За попередніми експертними оцінками </w:t>
      </w:r>
      <w:r>
        <w:rPr>
          <w:sz w:val="28"/>
          <w:szCs w:val="28"/>
          <w:lang w:val="uk-UA"/>
        </w:rPr>
        <w:t>б</w:t>
      </w:r>
      <w:proofErr w:type="spellStart"/>
      <w:r>
        <w:rPr>
          <w:sz w:val="28"/>
          <w:szCs w:val="28"/>
        </w:rPr>
        <w:t>лизько</w:t>
      </w:r>
      <w:proofErr w:type="spellEnd"/>
      <w:r>
        <w:rPr>
          <w:sz w:val="28"/>
          <w:szCs w:val="28"/>
        </w:rPr>
        <w:t xml:space="preserve"> 2/3 </w:t>
      </w:r>
      <w:proofErr w:type="spellStart"/>
      <w:r>
        <w:rPr>
          <w:sz w:val="28"/>
          <w:szCs w:val="28"/>
        </w:rPr>
        <w:t>території</w:t>
      </w:r>
      <w:proofErr w:type="spellEnd"/>
      <w:r>
        <w:rPr>
          <w:sz w:val="28"/>
          <w:szCs w:val="28"/>
        </w:rPr>
        <w:t xml:space="preserve"> </w:t>
      </w:r>
      <w:r>
        <w:rPr>
          <w:sz w:val="28"/>
          <w:szCs w:val="28"/>
          <w:lang w:val="uk-UA"/>
        </w:rPr>
        <w:t xml:space="preserve">нашої країни перебуває </w:t>
      </w:r>
      <w:r>
        <w:rPr>
          <w:sz w:val="28"/>
          <w:szCs w:val="28"/>
        </w:rPr>
        <w:t xml:space="preserve">в </w:t>
      </w:r>
      <w:proofErr w:type="spellStart"/>
      <w:r>
        <w:rPr>
          <w:sz w:val="28"/>
          <w:szCs w:val="28"/>
        </w:rPr>
        <w:t>умовах</w:t>
      </w:r>
      <w:proofErr w:type="spellEnd"/>
      <w:r>
        <w:rPr>
          <w:sz w:val="28"/>
          <w:szCs w:val="28"/>
        </w:rPr>
        <w:t xml:space="preserve"> </w:t>
      </w:r>
      <w:r>
        <w:rPr>
          <w:sz w:val="28"/>
          <w:szCs w:val="28"/>
          <w:lang w:val="uk-UA"/>
        </w:rPr>
        <w:t xml:space="preserve">недостатнього природного </w:t>
      </w:r>
      <w:proofErr w:type="spellStart"/>
      <w:r>
        <w:rPr>
          <w:sz w:val="28"/>
          <w:szCs w:val="28"/>
          <w:lang w:val="uk-UA"/>
        </w:rPr>
        <w:t>вологозабезпечення</w:t>
      </w:r>
      <w:proofErr w:type="spellEnd"/>
      <w:r>
        <w:rPr>
          <w:sz w:val="28"/>
          <w:szCs w:val="28"/>
        </w:rPr>
        <w:t>.</w:t>
      </w:r>
      <w:r>
        <w:rPr>
          <w:sz w:val="28"/>
          <w:szCs w:val="28"/>
          <w:lang w:val="uk-UA"/>
        </w:rPr>
        <w:t xml:space="preserve"> </w:t>
      </w:r>
      <w:r>
        <w:rPr>
          <w:rFonts w:eastAsia="Calibri"/>
          <w:sz w:val="28"/>
          <w:szCs w:val="28"/>
          <w:lang w:val="uk-UA" w:eastAsia="uk-UA"/>
        </w:rPr>
        <w:t xml:space="preserve">Зміни клімату проявляються переважно через зростання температури повітря на фоні існуючого </w:t>
      </w:r>
      <w:r w:rsidRPr="00FF47C0">
        <w:rPr>
          <w:rFonts w:eastAsia="Calibri"/>
          <w:sz w:val="28"/>
          <w:szCs w:val="28"/>
          <w:lang w:val="uk-UA" w:eastAsia="uk-UA"/>
        </w:rPr>
        <w:t>рівня опадів</w:t>
      </w:r>
      <w:r>
        <w:rPr>
          <w:rFonts w:eastAsia="Calibri"/>
          <w:sz w:val="28"/>
          <w:szCs w:val="28"/>
          <w:lang w:val="uk-UA" w:eastAsia="uk-UA"/>
        </w:rPr>
        <w:t xml:space="preserve"> і це негативно впливає на умови ведення землеробства, особливо у південному регіоні країни.</w:t>
      </w:r>
    </w:p>
    <w:p w:rsidR="00322FDC" w:rsidRDefault="00322FDC" w:rsidP="00322FDC">
      <w:pPr>
        <w:ind w:firstLine="567"/>
        <w:jc w:val="both"/>
        <w:rPr>
          <w:bCs/>
          <w:sz w:val="28"/>
          <w:lang w:val="uk-UA"/>
        </w:rPr>
      </w:pPr>
      <w:r>
        <w:rPr>
          <w:sz w:val="28"/>
          <w:szCs w:val="28"/>
          <w:lang w:val="uk-UA"/>
        </w:rPr>
        <w:t>Слід відзначити, що за останні десятиріччя</w:t>
      </w:r>
      <w:r w:rsidRPr="00C73BE9">
        <w:rPr>
          <w:rFonts w:eastAsiaTheme="minorHAnsi"/>
          <w:bCs/>
          <w:sz w:val="28"/>
          <w:szCs w:val="22"/>
          <w:lang w:val="uk-UA" w:eastAsia="en-US"/>
        </w:rPr>
        <w:t xml:space="preserve"> </w:t>
      </w:r>
      <w:r>
        <w:rPr>
          <w:rFonts w:eastAsiaTheme="minorHAnsi"/>
          <w:bCs/>
          <w:sz w:val="28"/>
          <w:szCs w:val="22"/>
          <w:lang w:val="uk-UA" w:eastAsia="en-US"/>
        </w:rPr>
        <w:t xml:space="preserve">в Україні </w:t>
      </w:r>
      <w:r>
        <w:rPr>
          <w:sz w:val="28"/>
          <w:szCs w:val="28"/>
          <w:lang w:val="uk-UA"/>
        </w:rPr>
        <w:t>п</w:t>
      </w:r>
      <w:r>
        <w:rPr>
          <w:bCs/>
          <w:sz w:val="28"/>
          <w:szCs w:val="28"/>
          <w:lang w:val="uk-UA"/>
        </w:rPr>
        <w:t xml:space="preserve">лоща сухої та дуже сухої зони збільшилась на 7 % і охоплює 11,6 млн га ріллі, а </w:t>
      </w:r>
      <w:r>
        <w:rPr>
          <w:sz w:val="28"/>
          <w:szCs w:val="28"/>
          <w:lang w:val="uk-UA"/>
        </w:rPr>
        <w:t>посушлива та недостатньо зволожені зони змістились на північ країни. Водночас п</w:t>
      </w:r>
      <w:r>
        <w:rPr>
          <w:bCs/>
          <w:sz w:val="28"/>
          <w:szCs w:val="28"/>
          <w:lang w:val="uk-UA"/>
        </w:rPr>
        <w:t xml:space="preserve">лоща перезволожених земель скоротилась майже на 10% і займає 7,6 млн. га (табл.1, рис.1). </w:t>
      </w:r>
      <w:r>
        <w:rPr>
          <w:bCs/>
          <w:sz w:val="28"/>
          <w:lang w:val="uk-UA"/>
        </w:rPr>
        <w:t>В Україні на 18,7 млн. га орних земель (60%) землеробство ведеться в умовах значного дефіциту річного кліматичного балансу понад 150 мм, що обумовлює високу потребу у зрошенні.</w:t>
      </w:r>
    </w:p>
    <w:p w:rsidR="00322FDC" w:rsidRDefault="00322FDC" w:rsidP="00322FDC">
      <w:pPr>
        <w:pStyle w:val="a3"/>
        <w:widowControl w:val="0"/>
        <w:tabs>
          <w:tab w:val="left" w:pos="0"/>
        </w:tabs>
        <w:spacing w:after="0" w:line="240" w:lineRule="auto"/>
        <w:ind w:left="0" w:firstLine="567"/>
        <w:jc w:val="both"/>
        <w:rPr>
          <w:rFonts w:ascii="Times New Roman" w:hAnsi="Times New Roman" w:cs="Times New Roman"/>
          <w:bCs/>
          <w:sz w:val="28"/>
          <w:lang w:val="uk-UA"/>
        </w:rPr>
      </w:pPr>
      <w:r>
        <w:rPr>
          <w:rFonts w:ascii="Times New Roman" w:hAnsi="Times New Roman" w:cs="Times New Roman"/>
          <w:sz w:val="28"/>
          <w:szCs w:val="28"/>
          <w:lang w:val="uk-UA"/>
        </w:rPr>
        <w:t>Особливо гостро питання зрошення стоїть у</w:t>
      </w:r>
      <w:r w:rsidRPr="00C73BE9">
        <w:rPr>
          <w:rFonts w:ascii="Times New Roman" w:eastAsia="Times New Roman" w:hAnsi="Times New Roman" w:cs="Times New Roman"/>
          <w:sz w:val="28"/>
          <w:szCs w:val="28"/>
          <w:lang w:eastAsia="ru-RU"/>
        </w:rPr>
        <w:t xml:space="preserve"> </w:t>
      </w:r>
      <w:proofErr w:type="spellStart"/>
      <w:r w:rsidRPr="00C73BE9">
        <w:rPr>
          <w:rFonts w:ascii="Times New Roman" w:eastAsia="Times New Roman" w:hAnsi="Times New Roman" w:cs="Times New Roman"/>
          <w:sz w:val="28"/>
          <w:szCs w:val="28"/>
          <w:lang w:eastAsia="ru-RU"/>
        </w:rPr>
        <w:t>зоні</w:t>
      </w:r>
      <w:proofErr w:type="spellEnd"/>
      <w:r w:rsidRPr="00C73BE9">
        <w:rPr>
          <w:rFonts w:ascii="Times New Roman" w:eastAsia="Times New Roman" w:hAnsi="Times New Roman" w:cs="Times New Roman"/>
          <w:sz w:val="28"/>
          <w:szCs w:val="28"/>
          <w:lang w:eastAsia="ru-RU"/>
        </w:rPr>
        <w:t xml:space="preserve"> Степу</w:t>
      </w:r>
      <w:r>
        <w:rPr>
          <w:rFonts w:ascii="Times New Roman" w:eastAsia="Times New Roman" w:hAnsi="Times New Roman" w:cs="Times New Roman"/>
          <w:sz w:val="28"/>
          <w:szCs w:val="28"/>
          <w:lang w:val="uk-UA" w:eastAsia="ru-RU"/>
        </w:rPr>
        <w:t>, де</w:t>
      </w:r>
      <w:r w:rsidRPr="00C73BE9">
        <w:rPr>
          <w:rFonts w:ascii="Times New Roman" w:eastAsia="Times New Roman" w:hAnsi="Times New Roman" w:cs="Times New Roman"/>
          <w:sz w:val="28"/>
          <w:szCs w:val="28"/>
          <w:lang w:eastAsia="ru-RU"/>
        </w:rPr>
        <w:t xml:space="preserve"> </w:t>
      </w:r>
      <w:proofErr w:type="spellStart"/>
      <w:r w:rsidRPr="003C5BFF">
        <w:rPr>
          <w:rFonts w:ascii="Times New Roman" w:eastAsia="Times New Roman" w:hAnsi="Times New Roman" w:cs="Times New Roman"/>
          <w:sz w:val="28"/>
          <w:szCs w:val="28"/>
          <w:lang w:eastAsia="ru-RU"/>
        </w:rPr>
        <w:t>дефіцит</w:t>
      </w:r>
      <w:proofErr w:type="spellEnd"/>
      <w:r w:rsidRPr="003C5BFF">
        <w:rPr>
          <w:rFonts w:ascii="Times New Roman" w:eastAsia="Times New Roman" w:hAnsi="Times New Roman" w:cs="Times New Roman"/>
          <w:sz w:val="28"/>
          <w:szCs w:val="28"/>
          <w:lang w:eastAsia="ru-RU"/>
        </w:rPr>
        <w:t xml:space="preserve"> </w:t>
      </w:r>
      <w:proofErr w:type="spellStart"/>
      <w:r w:rsidRPr="003C5BFF">
        <w:rPr>
          <w:rFonts w:ascii="Times New Roman" w:eastAsia="Times New Roman" w:hAnsi="Times New Roman" w:cs="Times New Roman"/>
          <w:sz w:val="28"/>
          <w:szCs w:val="28"/>
          <w:lang w:eastAsia="ru-RU"/>
        </w:rPr>
        <w:t>кліматичного</w:t>
      </w:r>
      <w:proofErr w:type="spellEnd"/>
      <w:r w:rsidRPr="003C5BFF">
        <w:rPr>
          <w:rFonts w:ascii="Times New Roman" w:eastAsia="Times New Roman" w:hAnsi="Times New Roman" w:cs="Times New Roman"/>
          <w:sz w:val="28"/>
          <w:szCs w:val="28"/>
          <w:lang w:eastAsia="ru-RU"/>
        </w:rPr>
        <w:t xml:space="preserve"> </w:t>
      </w:r>
      <w:r w:rsidRPr="00C73BE9">
        <w:rPr>
          <w:rFonts w:ascii="Times New Roman" w:hAnsi="Times New Roman" w:cs="Times New Roman"/>
          <w:bCs/>
          <w:sz w:val="28"/>
          <w:lang w:val="uk-UA"/>
        </w:rPr>
        <w:t>водно</w:t>
      </w:r>
      <w:r>
        <w:rPr>
          <w:rFonts w:ascii="Times New Roman" w:hAnsi="Times New Roman" w:cs="Times New Roman"/>
          <w:bCs/>
          <w:sz w:val="28"/>
          <w:lang w:val="uk-UA"/>
        </w:rPr>
        <w:t>го балансу становить 360-480 мм, а і</w:t>
      </w:r>
      <w:r w:rsidRPr="00C73BE9">
        <w:rPr>
          <w:rFonts w:ascii="Times New Roman" w:hAnsi="Times New Roman" w:cs="Times New Roman"/>
          <w:bCs/>
          <w:sz w:val="28"/>
          <w:lang w:val="uk-UA"/>
        </w:rPr>
        <w:t>мовірність років з</w:t>
      </w:r>
      <w:r>
        <w:rPr>
          <w:rFonts w:ascii="Times New Roman" w:hAnsi="Times New Roman" w:cs="Times New Roman"/>
          <w:bCs/>
          <w:sz w:val="28"/>
          <w:lang w:val="uk-UA"/>
        </w:rPr>
        <w:t xml:space="preserve">і </w:t>
      </w:r>
      <w:r w:rsidRPr="00C73BE9">
        <w:rPr>
          <w:rFonts w:ascii="Times New Roman" w:hAnsi="Times New Roman" w:cs="Times New Roman"/>
          <w:bCs/>
          <w:sz w:val="28"/>
          <w:lang w:val="uk-UA"/>
        </w:rPr>
        <w:t xml:space="preserve"> </w:t>
      </w:r>
      <w:r w:rsidRPr="00024CDE">
        <w:rPr>
          <w:rFonts w:ascii="Times New Roman" w:hAnsi="Times New Roman" w:cs="Times New Roman"/>
          <w:bCs/>
          <w:sz w:val="28"/>
          <w:lang w:val="uk-UA"/>
        </w:rPr>
        <w:t xml:space="preserve">значним дефіцитом вологи </w:t>
      </w:r>
      <w:r w:rsidRPr="00C73BE9">
        <w:rPr>
          <w:rFonts w:ascii="Times New Roman" w:hAnsi="Times New Roman" w:cs="Times New Roman"/>
          <w:bCs/>
          <w:sz w:val="28"/>
          <w:lang w:val="uk-UA"/>
        </w:rPr>
        <w:t>у вегетаційний період становить 90-95 %.</w:t>
      </w:r>
      <w:r w:rsidRPr="003C5BFF">
        <w:rPr>
          <w:rFonts w:ascii="Times New Roman" w:hAnsi="Times New Roman" w:cs="Times New Roman"/>
          <w:bCs/>
          <w:sz w:val="28"/>
          <w:lang w:val="uk-UA"/>
        </w:rPr>
        <w:t xml:space="preserve"> </w:t>
      </w:r>
    </w:p>
    <w:p w:rsidR="00322FDC" w:rsidRDefault="00322FDC" w:rsidP="00322FDC">
      <w:pPr>
        <w:pStyle w:val="a3"/>
        <w:widowControl w:val="0"/>
        <w:tabs>
          <w:tab w:val="left" w:pos="0"/>
        </w:tabs>
        <w:spacing w:after="12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При недостатньому </w:t>
      </w:r>
      <w:proofErr w:type="spellStart"/>
      <w:r>
        <w:rPr>
          <w:rFonts w:ascii="Times New Roman" w:hAnsi="Times New Roman" w:cs="Times New Roman"/>
          <w:sz w:val="28"/>
          <w:szCs w:val="28"/>
          <w:lang w:val="uk-UA"/>
        </w:rPr>
        <w:t>вологозабезпеченні</w:t>
      </w:r>
      <w:proofErr w:type="spellEnd"/>
      <w:r>
        <w:rPr>
          <w:rFonts w:ascii="Times New Roman" w:hAnsi="Times New Roman" w:cs="Times New Roman"/>
          <w:sz w:val="28"/>
          <w:szCs w:val="28"/>
          <w:lang w:val="uk-UA"/>
        </w:rPr>
        <w:t xml:space="preserve"> врожайність сільськогосподарських культур безпосередньо залежить від спроможності зрошувальних систем ефективно функціонувати, тобто здійснювати </w:t>
      </w:r>
      <w:proofErr w:type="spellStart"/>
      <w:r>
        <w:rPr>
          <w:rFonts w:ascii="Times New Roman" w:hAnsi="Times New Roman" w:cs="Times New Roman"/>
          <w:sz w:val="28"/>
          <w:szCs w:val="28"/>
          <w:lang w:val="uk-UA"/>
        </w:rPr>
        <w:t>водоподачу</w:t>
      </w:r>
      <w:proofErr w:type="spellEnd"/>
      <w:r>
        <w:rPr>
          <w:rFonts w:ascii="Times New Roman" w:hAnsi="Times New Roman" w:cs="Times New Roman"/>
          <w:sz w:val="28"/>
          <w:szCs w:val="28"/>
          <w:lang w:val="uk-UA"/>
        </w:rPr>
        <w:t xml:space="preserve"> </w:t>
      </w:r>
      <w:r w:rsidRPr="00C73BE9">
        <w:rPr>
          <w:rFonts w:ascii="Times New Roman" w:hAnsi="Times New Roman" w:cs="Times New Roman"/>
          <w:sz w:val="28"/>
          <w:szCs w:val="28"/>
        </w:rPr>
        <w:t xml:space="preserve">в </w:t>
      </w:r>
      <w:r>
        <w:rPr>
          <w:rFonts w:ascii="Times New Roman" w:hAnsi="Times New Roman" w:cs="Times New Roman"/>
          <w:sz w:val="28"/>
          <w:szCs w:val="28"/>
          <w:lang w:val="uk-UA"/>
        </w:rPr>
        <w:t>необхідний час і в достатній для вирощування високих і сталих врожаїв кількості. Досягнення цього можливо за умови належного, працездатного т</w:t>
      </w:r>
      <w:proofErr w:type="spellStart"/>
      <w:r w:rsidRPr="00C73BE9">
        <w:rPr>
          <w:rFonts w:ascii="Times New Roman" w:hAnsi="Times New Roman" w:cs="Times New Roman"/>
          <w:sz w:val="28"/>
          <w:szCs w:val="28"/>
        </w:rPr>
        <w:t>ехнічного</w:t>
      </w:r>
      <w:proofErr w:type="spellEnd"/>
      <w:r w:rsidRPr="00C73BE9">
        <w:rPr>
          <w:rFonts w:ascii="Times New Roman" w:hAnsi="Times New Roman" w:cs="Times New Roman"/>
          <w:sz w:val="28"/>
          <w:szCs w:val="28"/>
        </w:rPr>
        <w:t xml:space="preserve"> стану </w:t>
      </w:r>
      <w:r>
        <w:rPr>
          <w:rFonts w:ascii="Times New Roman" w:hAnsi="Times New Roman" w:cs="Times New Roman"/>
          <w:sz w:val="28"/>
          <w:szCs w:val="28"/>
          <w:lang w:val="uk-UA"/>
        </w:rPr>
        <w:t>об</w:t>
      </w:r>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єктів</w:t>
      </w:r>
      <w:proofErr w:type="spellEnd"/>
      <w:r>
        <w:rPr>
          <w:rFonts w:ascii="Times New Roman" w:hAnsi="Times New Roman" w:cs="Times New Roman"/>
          <w:sz w:val="28"/>
          <w:szCs w:val="28"/>
          <w:lang w:val="uk-UA"/>
        </w:rPr>
        <w:t xml:space="preserve"> інженерної інфраструктури систем.</w:t>
      </w:r>
    </w:p>
    <w:p w:rsidR="00322FDC" w:rsidRPr="00C70D94" w:rsidRDefault="00322FDC" w:rsidP="00322FDC">
      <w:pPr>
        <w:pStyle w:val="a3"/>
        <w:widowControl w:val="0"/>
        <w:tabs>
          <w:tab w:val="left" w:pos="0"/>
        </w:tabs>
        <w:spacing w:after="120" w:line="240" w:lineRule="auto"/>
        <w:ind w:left="0" w:firstLine="567"/>
        <w:jc w:val="both"/>
        <w:rPr>
          <w:rFonts w:ascii="Times New Roman" w:hAnsi="Times New Roman" w:cs="Times New Roman"/>
          <w:sz w:val="16"/>
          <w:szCs w:val="16"/>
          <w:lang w:val="en-US"/>
        </w:rPr>
      </w:pPr>
    </w:p>
    <w:p w:rsidR="00322FDC" w:rsidRPr="00C70D94" w:rsidRDefault="00322FDC" w:rsidP="00322FDC">
      <w:pPr>
        <w:pStyle w:val="a3"/>
        <w:numPr>
          <w:ilvl w:val="0"/>
          <w:numId w:val="4"/>
        </w:numPr>
        <w:spacing w:before="120" w:after="120"/>
        <w:ind w:left="714" w:hanging="357"/>
        <w:rPr>
          <w:rFonts w:ascii="Times New Roman" w:hAnsi="Times New Roman" w:cs="Times New Roman"/>
          <w:b/>
          <w:sz w:val="28"/>
          <w:szCs w:val="28"/>
          <w:lang w:val="uk-UA"/>
        </w:rPr>
      </w:pPr>
      <w:r w:rsidRPr="00C70D94">
        <w:rPr>
          <w:rFonts w:ascii="Times New Roman" w:hAnsi="Times New Roman" w:cs="Times New Roman"/>
          <w:b/>
          <w:sz w:val="28"/>
          <w:szCs w:val="28"/>
          <w:lang w:val="uk-UA"/>
        </w:rPr>
        <w:lastRenderedPageBreak/>
        <w:t>Оцінка річного кліматичного водного балансу та відносні площі зон України з різним рівнем гідротермічного забезпечення</w:t>
      </w:r>
    </w:p>
    <w:tbl>
      <w:tblPr>
        <w:tblStyle w:val="11"/>
        <w:tblW w:w="9468" w:type="dxa"/>
        <w:tblLook w:val="01E0" w:firstRow="1" w:lastRow="1" w:firstColumn="1" w:lastColumn="1" w:noHBand="0" w:noVBand="0"/>
      </w:tblPr>
      <w:tblGrid>
        <w:gridCol w:w="828"/>
        <w:gridCol w:w="1754"/>
        <w:gridCol w:w="2239"/>
        <w:gridCol w:w="1549"/>
        <w:gridCol w:w="1549"/>
        <w:gridCol w:w="1549"/>
      </w:tblGrid>
      <w:tr w:rsidR="00322FDC" w:rsidRPr="00C70D94" w:rsidTr="004F5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vMerge w:val="restart"/>
            <w:shd w:val="clear" w:color="auto" w:fill="D9D9D9" w:themeFill="background1" w:themeFillShade="D9"/>
          </w:tcPr>
          <w:p w:rsidR="00322FDC" w:rsidRPr="00C70D94" w:rsidRDefault="00322FDC" w:rsidP="004F5F74">
            <w:pPr>
              <w:jc w:val="center"/>
              <w:rPr>
                <w:b w:val="0"/>
                <w:lang w:val="uk-UA"/>
              </w:rPr>
            </w:pPr>
            <w:r w:rsidRPr="00C70D94">
              <w:rPr>
                <w:b w:val="0"/>
                <w:lang w:val="uk-UA"/>
              </w:rPr>
              <w:t>№ зони</w:t>
            </w:r>
          </w:p>
        </w:tc>
        <w:tc>
          <w:tcPr>
            <w:cnfStyle w:val="000010000000" w:firstRow="0" w:lastRow="0" w:firstColumn="0" w:lastColumn="0" w:oddVBand="1" w:evenVBand="0" w:oddHBand="0" w:evenHBand="0" w:firstRowFirstColumn="0" w:firstRowLastColumn="0" w:lastRowFirstColumn="0" w:lastRowLastColumn="0"/>
            <w:tcW w:w="1754" w:type="dxa"/>
            <w:vMerge w:val="restart"/>
            <w:shd w:val="clear" w:color="auto" w:fill="D9D9D9" w:themeFill="background1" w:themeFillShade="D9"/>
          </w:tcPr>
          <w:p w:rsidR="00322FDC" w:rsidRPr="00C70D94" w:rsidRDefault="00322FDC" w:rsidP="004F5F74">
            <w:pPr>
              <w:jc w:val="center"/>
              <w:rPr>
                <w:b w:val="0"/>
                <w:lang w:val="uk-UA"/>
              </w:rPr>
            </w:pPr>
            <w:r w:rsidRPr="00C70D94">
              <w:rPr>
                <w:b w:val="0"/>
                <w:lang w:val="uk-UA"/>
              </w:rPr>
              <w:t>Шкала КВБ, мм</w:t>
            </w:r>
          </w:p>
        </w:tc>
        <w:tc>
          <w:tcPr>
            <w:tcW w:w="2239" w:type="dxa"/>
            <w:vMerge w:val="restart"/>
            <w:shd w:val="clear" w:color="auto" w:fill="D9D9D9" w:themeFill="background1" w:themeFillShade="D9"/>
          </w:tcPr>
          <w:p w:rsidR="00322FDC" w:rsidRPr="00C70D94" w:rsidRDefault="00322FDC" w:rsidP="004F5F74">
            <w:pPr>
              <w:jc w:val="center"/>
              <w:cnfStyle w:val="100000000000" w:firstRow="1" w:lastRow="0" w:firstColumn="0" w:lastColumn="0" w:oddVBand="0" w:evenVBand="0" w:oddHBand="0" w:evenHBand="0" w:firstRowFirstColumn="0" w:firstRowLastColumn="0" w:lastRowFirstColumn="0" w:lastRowLastColumn="0"/>
              <w:rPr>
                <w:b w:val="0"/>
                <w:lang w:val="uk-UA"/>
              </w:rPr>
            </w:pPr>
            <w:r w:rsidRPr="00C70D94">
              <w:rPr>
                <w:b w:val="0"/>
                <w:lang w:val="uk-UA"/>
              </w:rPr>
              <w:t>Якісна оцінка</w:t>
            </w:r>
          </w:p>
        </w:tc>
        <w:tc>
          <w:tcPr>
            <w:cnfStyle w:val="000100000000" w:firstRow="0" w:lastRow="0" w:firstColumn="0" w:lastColumn="1" w:oddVBand="0" w:evenVBand="0" w:oddHBand="0" w:evenHBand="0" w:firstRowFirstColumn="0" w:firstRowLastColumn="0" w:lastRowFirstColumn="0" w:lastRowLastColumn="0"/>
            <w:tcW w:w="4647" w:type="dxa"/>
            <w:gridSpan w:val="3"/>
            <w:shd w:val="clear" w:color="auto" w:fill="D9D9D9" w:themeFill="background1" w:themeFillShade="D9"/>
          </w:tcPr>
          <w:p w:rsidR="00322FDC" w:rsidRPr="00C70D94" w:rsidRDefault="00322FDC" w:rsidP="004F5F74">
            <w:pPr>
              <w:jc w:val="center"/>
              <w:rPr>
                <w:b w:val="0"/>
                <w:lang w:val="uk-UA"/>
              </w:rPr>
            </w:pPr>
            <w:r w:rsidRPr="00C70D94">
              <w:rPr>
                <w:b w:val="0"/>
                <w:lang w:val="uk-UA"/>
              </w:rPr>
              <w:t>Відносна площа зони, % від загальної території України</w:t>
            </w:r>
          </w:p>
        </w:tc>
      </w:tr>
      <w:tr w:rsidR="00322FDC" w:rsidRPr="00C70D94"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D9D9D9" w:themeFill="background1" w:themeFillShade="D9"/>
          </w:tcPr>
          <w:p w:rsidR="00322FDC" w:rsidRPr="00C70D94" w:rsidRDefault="00322FDC" w:rsidP="004F5F74">
            <w:pPr>
              <w:jc w:val="center"/>
              <w:rPr>
                <w:b w:val="0"/>
                <w:lang w:val="uk-UA"/>
              </w:rPr>
            </w:pPr>
          </w:p>
        </w:tc>
        <w:tc>
          <w:tcPr>
            <w:cnfStyle w:val="000010000000" w:firstRow="0" w:lastRow="0" w:firstColumn="0" w:lastColumn="0" w:oddVBand="1" w:evenVBand="0" w:oddHBand="0" w:evenHBand="0" w:firstRowFirstColumn="0" w:firstRowLastColumn="0" w:lastRowFirstColumn="0" w:lastRowLastColumn="0"/>
            <w:tcW w:w="1754" w:type="dxa"/>
            <w:vMerge/>
            <w:shd w:val="clear" w:color="auto" w:fill="D9D9D9" w:themeFill="background1" w:themeFillShade="D9"/>
          </w:tcPr>
          <w:p w:rsidR="00322FDC" w:rsidRPr="00C70D94" w:rsidRDefault="00322FDC" w:rsidP="004F5F74">
            <w:pPr>
              <w:jc w:val="center"/>
              <w:rPr>
                <w:lang w:val="uk-UA"/>
              </w:rPr>
            </w:pPr>
          </w:p>
        </w:tc>
        <w:tc>
          <w:tcPr>
            <w:tcW w:w="2239" w:type="dxa"/>
            <w:vMerge/>
            <w:shd w:val="clear" w:color="auto" w:fill="D9D9D9" w:themeFill="background1" w:themeFillShade="D9"/>
          </w:tcPr>
          <w:p w:rsidR="00322FDC" w:rsidRPr="00C70D94"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p>
        </w:tc>
        <w:tc>
          <w:tcPr>
            <w:cnfStyle w:val="000010000000" w:firstRow="0" w:lastRow="0" w:firstColumn="0" w:lastColumn="0" w:oddVBand="1" w:evenVBand="0" w:oddHBand="0" w:evenHBand="0" w:firstRowFirstColumn="0" w:firstRowLastColumn="0" w:lastRowFirstColumn="0" w:lastRowLastColumn="0"/>
            <w:tcW w:w="1549" w:type="dxa"/>
            <w:shd w:val="clear" w:color="auto" w:fill="D9D9D9" w:themeFill="background1" w:themeFillShade="D9"/>
          </w:tcPr>
          <w:p w:rsidR="00322FDC" w:rsidRPr="00C70D94" w:rsidRDefault="00322FDC" w:rsidP="004F5F74">
            <w:pPr>
              <w:jc w:val="center"/>
              <w:rPr>
                <w:lang w:val="uk-UA"/>
              </w:rPr>
            </w:pPr>
            <w:r w:rsidRPr="00C70D94">
              <w:rPr>
                <w:lang w:val="uk-UA"/>
              </w:rPr>
              <w:t>1961-1990 рр.</w:t>
            </w:r>
          </w:p>
        </w:tc>
        <w:tc>
          <w:tcPr>
            <w:tcW w:w="1549" w:type="dxa"/>
            <w:shd w:val="clear" w:color="auto" w:fill="D9D9D9" w:themeFill="background1" w:themeFillShade="D9"/>
          </w:tcPr>
          <w:p w:rsidR="00322FDC" w:rsidRPr="00C70D94"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C70D94">
              <w:rPr>
                <w:lang w:val="uk-UA"/>
              </w:rPr>
              <w:t>1991-2016 рр.</w:t>
            </w:r>
          </w:p>
        </w:tc>
        <w:tc>
          <w:tcPr>
            <w:cnfStyle w:val="000100000000" w:firstRow="0" w:lastRow="0" w:firstColumn="0" w:lastColumn="1" w:oddVBand="0" w:evenVBand="0" w:oddHBand="0" w:evenHBand="0" w:firstRowFirstColumn="0" w:firstRowLastColumn="0" w:lastRowFirstColumn="0" w:lastRowLastColumn="0"/>
            <w:tcW w:w="1549" w:type="dxa"/>
            <w:shd w:val="clear" w:color="auto" w:fill="D9D9D9" w:themeFill="background1" w:themeFillShade="D9"/>
          </w:tcPr>
          <w:p w:rsidR="00322FDC" w:rsidRPr="00C70D94" w:rsidRDefault="00322FDC" w:rsidP="004F5F74">
            <w:pPr>
              <w:jc w:val="center"/>
              <w:rPr>
                <w:b w:val="0"/>
                <w:lang w:val="uk-UA"/>
              </w:rPr>
            </w:pPr>
            <w:r w:rsidRPr="00C70D94">
              <w:rPr>
                <w:b w:val="0"/>
                <w:u w:val="single"/>
                <w:lang w:val="uk-UA"/>
              </w:rPr>
              <w:t>+</w:t>
            </w:r>
            <w:r w:rsidRPr="00C70D94">
              <w:rPr>
                <w:b w:val="0"/>
                <w:lang w:val="uk-UA"/>
              </w:rPr>
              <w:t xml:space="preserve"> до 1961-1990 рр.</w:t>
            </w:r>
          </w:p>
        </w:tc>
      </w:tr>
      <w:tr w:rsidR="00322FDC" w:rsidRPr="00C70D94" w:rsidTr="004F5F74">
        <w:tc>
          <w:tcPr>
            <w:cnfStyle w:val="001000000000" w:firstRow="0" w:lastRow="0" w:firstColumn="1" w:lastColumn="0" w:oddVBand="0" w:evenVBand="0" w:oddHBand="0" w:evenHBand="0" w:firstRowFirstColumn="0" w:firstRowLastColumn="0" w:lastRowFirstColumn="0" w:lastRowLastColumn="0"/>
            <w:tcW w:w="828" w:type="dxa"/>
          </w:tcPr>
          <w:p w:rsidR="00322FDC" w:rsidRPr="00C70D94" w:rsidRDefault="00322FDC" w:rsidP="004F5F74">
            <w:pPr>
              <w:spacing w:before="40" w:after="40"/>
              <w:jc w:val="center"/>
              <w:rPr>
                <w:b w:val="0"/>
                <w:lang w:val="uk-UA"/>
              </w:rPr>
            </w:pPr>
            <w:r w:rsidRPr="00C70D94">
              <w:rPr>
                <w:b w:val="0"/>
                <w:lang w:val="uk-UA"/>
              </w:rPr>
              <w:t>І</w:t>
            </w:r>
          </w:p>
        </w:tc>
        <w:tc>
          <w:tcPr>
            <w:cnfStyle w:val="000010000000" w:firstRow="0" w:lastRow="0" w:firstColumn="0" w:lastColumn="0" w:oddVBand="1" w:evenVBand="0" w:oddHBand="0" w:evenHBand="0" w:firstRowFirstColumn="0" w:firstRowLastColumn="0" w:lastRowFirstColumn="0" w:lastRowLastColumn="0"/>
            <w:tcW w:w="1754" w:type="dxa"/>
          </w:tcPr>
          <w:p w:rsidR="00322FDC" w:rsidRPr="00C70D94" w:rsidRDefault="00322FDC" w:rsidP="004F5F74">
            <w:pPr>
              <w:spacing w:before="40" w:after="40"/>
              <w:jc w:val="center"/>
              <w:rPr>
                <w:lang w:val="uk-UA"/>
              </w:rPr>
            </w:pPr>
            <w:r w:rsidRPr="00C70D94">
              <w:rPr>
                <w:lang w:val="uk-UA"/>
              </w:rPr>
              <w:t>Більше 50</w:t>
            </w:r>
          </w:p>
        </w:tc>
        <w:tc>
          <w:tcPr>
            <w:tcW w:w="2239" w:type="dxa"/>
          </w:tcPr>
          <w:p w:rsidR="00322FDC" w:rsidRPr="00C70D94" w:rsidRDefault="00322FDC" w:rsidP="004F5F74">
            <w:pPr>
              <w:spacing w:before="40" w:after="40"/>
              <w:cnfStyle w:val="000000000000" w:firstRow="0" w:lastRow="0" w:firstColumn="0" w:lastColumn="0" w:oddVBand="0" w:evenVBand="0" w:oddHBand="0" w:evenHBand="0" w:firstRowFirstColumn="0" w:firstRowLastColumn="0" w:lastRowFirstColumn="0" w:lastRowLastColumn="0"/>
              <w:rPr>
                <w:lang w:val="uk-UA"/>
              </w:rPr>
            </w:pPr>
            <w:r w:rsidRPr="00C70D94">
              <w:rPr>
                <w:lang w:val="uk-UA"/>
              </w:rPr>
              <w:t>Надмірно волога</w:t>
            </w:r>
          </w:p>
        </w:tc>
        <w:tc>
          <w:tcPr>
            <w:cnfStyle w:val="000010000000" w:firstRow="0" w:lastRow="0" w:firstColumn="0" w:lastColumn="0" w:oddVBand="1" w:evenVBand="0" w:oddHBand="0" w:evenHBand="0" w:firstRowFirstColumn="0" w:firstRowLastColumn="0" w:lastRowFirstColumn="0" w:lastRowLastColumn="0"/>
            <w:tcW w:w="1549" w:type="dxa"/>
          </w:tcPr>
          <w:p w:rsidR="00322FDC" w:rsidRPr="00C70D94" w:rsidRDefault="00322FDC" w:rsidP="004F5F74">
            <w:pPr>
              <w:spacing w:before="40" w:after="40"/>
              <w:jc w:val="center"/>
              <w:rPr>
                <w:lang w:val="uk-UA"/>
              </w:rPr>
            </w:pPr>
            <w:r w:rsidRPr="00C70D94">
              <w:rPr>
                <w:lang w:val="uk-UA"/>
              </w:rPr>
              <w:t>12,5</w:t>
            </w:r>
          </w:p>
        </w:tc>
        <w:tc>
          <w:tcPr>
            <w:tcW w:w="1549" w:type="dxa"/>
          </w:tcPr>
          <w:p w:rsidR="00322FDC" w:rsidRPr="00C70D94" w:rsidRDefault="00322FDC" w:rsidP="004F5F74">
            <w:pPr>
              <w:spacing w:before="40" w:after="40"/>
              <w:jc w:val="center"/>
              <w:cnfStyle w:val="000000000000" w:firstRow="0" w:lastRow="0" w:firstColumn="0" w:lastColumn="0" w:oddVBand="0" w:evenVBand="0" w:oddHBand="0" w:evenHBand="0" w:firstRowFirstColumn="0" w:firstRowLastColumn="0" w:lastRowFirstColumn="0" w:lastRowLastColumn="0"/>
              <w:rPr>
                <w:lang w:val="uk-UA"/>
              </w:rPr>
            </w:pPr>
            <w:r w:rsidRPr="00C70D94">
              <w:rPr>
                <w:lang w:val="uk-UA"/>
              </w:rPr>
              <w:t>4,5</w:t>
            </w:r>
          </w:p>
        </w:tc>
        <w:tc>
          <w:tcPr>
            <w:cnfStyle w:val="000100000000" w:firstRow="0" w:lastRow="0" w:firstColumn="0" w:lastColumn="1" w:oddVBand="0" w:evenVBand="0" w:oddHBand="0" w:evenHBand="0" w:firstRowFirstColumn="0" w:firstRowLastColumn="0" w:lastRowFirstColumn="0" w:lastRowLastColumn="0"/>
            <w:tcW w:w="1549" w:type="dxa"/>
          </w:tcPr>
          <w:p w:rsidR="00322FDC" w:rsidRPr="00C70D94" w:rsidRDefault="00322FDC" w:rsidP="004F5F74">
            <w:pPr>
              <w:spacing w:before="40" w:after="40"/>
              <w:jc w:val="center"/>
              <w:rPr>
                <w:b w:val="0"/>
                <w:lang w:val="uk-UA"/>
              </w:rPr>
            </w:pPr>
            <w:r w:rsidRPr="00C70D94">
              <w:rPr>
                <w:b w:val="0"/>
                <w:lang w:val="uk-UA"/>
              </w:rPr>
              <w:t>- 8,0</w:t>
            </w:r>
          </w:p>
        </w:tc>
      </w:tr>
      <w:tr w:rsidR="00322FDC" w:rsidRPr="00C70D94"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322FDC" w:rsidRPr="00C70D94" w:rsidRDefault="00322FDC" w:rsidP="004F5F74">
            <w:pPr>
              <w:spacing w:before="40" w:after="40"/>
              <w:jc w:val="center"/>
              <w:rPr>
                <w:b w:val="0"/>
                <w:lang w:val="uk-UA"/>
              </w:rPr>
            </w:pPr>
            <w:r w:rsidRPr="00C70D94">
              <w:rPr>
                <w:b w:val="0"/>
                <w:lang w:val="uk-UA"/>
              </w:rPr>
              <w:t>ІІ</w:t>
            </w:r>
          </w:p>
        </w:tc>
        <w:tc>
          <w:tcPr>
            <w:cnfStyle w:val="000010000000" w:firstRow="0" w:lastRow="0" w:firstColumn="0" w:lastColumn="0" w:oddVBand="1" w:evenVBand="0" w:oddHBand="0" w:evenHBand="0" w:firstRowFirstColumn="0" w:firstRowLastColumn="0" w:lastRowFirstColumn="0" w:lastRowLastColumn="0"/>
            <w:tcW w:w="1754" w:type="dxa"/>
          </w:tcPr>
          <w:p w:rsidR="00322FDC" w:rsidRPr="00C70D94" w:rsidRDefault="00322FDC" w:rsidP="004F5F74">
            <w:pPr>
              <w:spacing w:before="40" w:after="40"/>
              <w:jc w:val="center"/>
              <w:rPr>
                <w:lang w:val="uk-UA"/>
              </w:rPr>
            </w:pPr>
            <w:r w:rsidRPr="00C70D94">
              <w:rPr>
                <w:lang w:val="uk-UA"/>
              </w:rPr>
              <w:t>-50 – (50)</w:t>
            </w:r>
          </w:p>
        </w:tc>
        <w:tc>
          <w:tcPr>
            <w:tcW w:w="2239" w:type="dxa"/>
          </w:tcPr>
          <w:p w:rsidR="00322FDC" w:rsidRPr="00C70D94" w:rsidRDefault="00322FDC" w:rsidP="004F5F74">
            <w:pPr>
              <w:spacing w:before="40" w:after="40"/>
              <w:cnfStyle w:val="000000100000" w:firstRow="0" w:lastRow="0" w:firstColumn="0" w:lastColumn="0" w:oddVBand="0" w:evenVBand="0" w:oddHBand="1" w:evenHBand="0" w:firstRowFirstColumn="0" w:firstRowLastColumn="0" w:lastRowFirstColumn="0" w:lastRowLastColumn="0"/>
              <w:rPr>
                <w:lang w:val="uk-UA"/>
              </w:rPr>
            </w:pPr>
            <w:r w:rsidRPr="00C70D94">
              <w:rPr>
                <w:lang w:val="uk-UA"/>
              </w:rPr>
              <w:t>Волога</w:t>
            </w:r>
          </w:p>
        </w:tc>
        <w:tc>
          <w:tcPr>
            <w:cnfStyle w:val="000010000000" w:firstRow="0" w:lastRow="0" w:firstColumn="0" w:lastColumn="0" w:oddVBand="1" w:evenVBand="0" w:oddHBand="0" w:evenHBand="0" w:firstRowFirstColumn="0" w:firstRowLastColumn="0" w:lastRowFirstColumn="0" w:lastRowLastColumn="0"/>
            <w:tcW w:w="1549" w:type="dxa"/>
          </w:tcPr>
          <w:p w:rsidR="00322FDC" w:rsidRPr="00C70D94" w:rsidRDefault="00322FDC" w:rsidP="004F5F74">
            <w:pPr>
              <w:spacing w:before="40" w:after="40"/>
              <w:jc w:val="center"/>
              <w:rPr>
                <w:lang w:val="uk-UA"/>
              </w:rPr>
            </w:pPr>
            <w:r w:rsidRPr="00C70D94">
              <w:rPr>
                <w:lang w:val="uk-UA"/>
              </w:rPr>
              <w:t>32,0</w:t>
            </w:r>
          </w:p>
        </w:tc>
        <w:tc>
          <w:tcPr>
            <w:tcW w:w="1549" w:type="dxa"/>
          </w:tcPr>
          <w:p w:rsidR="00322FDC" w:rsidRPr="00C70D94" w:rsidRDefault="00322FDC" w:rsidP="004F5F74">
            <w:pPr>
              <w:spacing w:before="40" w:after="40"/>
              <w:jc w:val="center"/>
              <w:cnfStyle w:val="000000100000" w:firstRow="0" w:lastRow="0" w:firstColumn="0" w:lastColumn="0" w:oddVBand="0" w:evenVBand="0" w:oddHBand="1" w:evenHBand="0" w:firstRowFirstColumn="0" w:firstRowLastColumn="0" w:lastRowFirstColumn="0" w:lastRowLastColumn="0"/>
              <w:rPr>
                <w:lang w:val="uk-UA"/>
              </w:rPr>
            </w:pPr>
            <w:r w:rsidRPr="00C70D94">
              <w:rPr>
                <w:lang w:val="uk-UA"/>
              </w:rPr>
              <w:t>30,0</w:t>
            </w:r>
          </w:p>
        </w:tc>
        <w:tc>
          <w:tcPr>
            <w:cnfStyle w:val="000100000000" w:firstRow="0" w:lastRow="0" w:firstColumn="0" w:lastColumn="1" w:oddVBand="0" w:evenVBand="0" w:oddHBand="0" w:evenHBand="0" w:firstRowFirstColumn="0" w:firstRowLastColumn="0" w:lastRowFirstColumn="0" w:lastRowLastColumn="0"/>
            <w:tcW w:w="1549" w:type="dxa"/>
          </w:tcPr>
          <w:p w:rsidR="00322FDC" w:rsidRPr="00C70D94" w:rsidRDefault="00322FDC" w:rsidP="004F5F74">
            <w:pPr>
              <w:spacing w:before="40" w:after="40"/>
              <w:jc w:val="center"/>
              <w:rPr>
                <w:b w:val="0"/>
                <w:lang w:val="uk-UA"/>
              </w:rPr>
            </w:pPr>
            <w:r w:rsidRPr="00C70D94">
              <w:rPr>
                <w:b w:val="0"/>
                <w:lang w:val="uk-UA"/>
              </w:rPr>
              <w:t>-2,0</w:t>
            </w:r>
          </w:p>
        </w:tc>
      </w:tr>
      <w:tr w:rsidR="00322FDC" w:rsidRPr="00C70D94" w:rsidTr="004F5F74">
        <w:tc>
          <w:tcPr>
            <w:cnfStyle w:val="001000000000" w:firstRow="0" w:lastRow="0" w:firstColumn="1" w:lastColumn="0" w:oddVBand="0" w:evenVBand="0" w:oddHBand="0" w:evenHBand="0" w:firstRowFirstColumn="0" w:firstRowLastColumn="0" w:lastRowFirstColumn="0" w:lastRowLastColumn="0"/>
            <w:tcW w:w="828" w:type="dxa"/>
          </w:tcPr>
          <w:p w:rsidR="00322FDC" w:rsidRPr="00C70D94" w:rsidRDefault="00322FDC" w:rsidP="004F5F74">
            <w:pPr>
              <w:spacing w:before="40" w:after="40"/>
              <w:jc w:val="center"/>
              <w:rPr>
                <w:b w:val="0"/>
                <w:lang w:val="uk-UA"/>
              </w:rPr>
            </w:pPr>
            <w:r w:rsidRPr="00C70D94">
              <w:rPr>
                <w:b w:val="0"/>
                <w:lang w:val="uk-UA"/>
              </w:rPr>
              <w:t>ІІІ</w:t>
            </w:r>
          </w:p>
        </w:tc>
        <w:tc>
          <w:tcPr>
            <w:cnfStyle w:val="000010000000" w:firstRow="0" w:lastRow="0" w:firstColumn="0" w:lastColumn="0" w:oddVBand="1" w:evenVBand="0" w:oddHBand="0" w:evenHBand="0" w:firstRowFirstColumn="0" w:firstRowLastColumn="0" w:lastRowFirstColumn="0" w:lastRowLastColumn="0"/>
            <w:tcW w:w="1754" w:type="dxa"/>
          </w:tcPr>
          <w:p w:rsidR="00322FDC" w:rsidRPr="00C70D94" w:rsidRDefault="00322FDC" w:rsidP="004F5F74">
            <w:pPr>
              <w:spacing w:before="40" w:after="40"/>
              <w:jc w:val="center"/>
              <w:rPr>
                <w:lang w:val="uk-UA"/>
              </w:rPr>
            </w:pPr>
            <w:r w:rsidRPr="00C70D94">
              <w:rPr>
                <w:lang w:val="uk-UA"/>
              </w:rPr>
              <w:t>-50 – (-150)</w:t>
            </w:r>
          </w:p>
        </w:tc>
        <w:tc>
          <w:tcPr>
            <w:tcW w:w="2239" w:type="dxa"/>
          </w:tcPr>
          <w:p w:rsidR="00322FDC" w:rsidRPr="00C70D94" w:rsidRDefault="00322FDC" w:rsidP="004F5F74">
            <w:pPr>
              <w:spacing w:before="40" w:after="40"/>
              <w:cnfStyle w:val="000000000000" w:firstRow="0" w:lastRow="0" w:firstColumn="0" w:lastColumn="0" w:oddVBand="0" w:evenVBand="0" w:oddHBand="0" w:evenHBand="0" w:firstRowFirstColumn="0" w:firstRowLastColumn="0" w:lastRowFirstColumn="0" w:lastRowLastColumn="0"/>
              <w:rPr>
                <w:lang w:val="uk-UA"/>
              </w:rPr>
            </w:pPr>
            <w:r w:rsidRPr="00C70D94">
              <w:rPr>
                <w:lang w:val="uk-UA"/>
              </w:rPr>
              <w:t>Недостатньо волога</w:t>
            </w:r>
          </w:p>
        </w:tc>
        <w:tc>
          <w:tcPr>
            <w:cnfStyle w:val="000010000000" w:firstRow="0" w:lastRow="0" w:firstColumn="0" w:lastColumn="0" w:oddVBand="1" w:evenVBand="0" w:oddHBand="0" w:evenHBand="0" w:firstRowFirstColumn="0" w:firstRowLastColumn="0" w:lastRowFirstColumn="0" w:lastRowLastColumn="0"/>
            <w:tcW w:w="1549" w:type="dxa"/>
          </w:tcPr>
          <w:p w:rsidR="00322FDC" w:rsidRPr="00C70D94" w:rsidRDefault="00322FDC" w:rsidP="004F5F74">
            <w:pPr>
              <w:spacing w:before="40" w:after="40"/>
              <w:jc w:val="center"/>
              <w:rPr>
                <w:lang w:val="uk-UA"/>
              </w:rPr>
            </w:pPr>
            <w:r w:rsidRPr="00C70D94">
              <w:rPr>
                <w:lang w:val="uk-UA"/>
              </w:rPr>
              <w:t>10,0</w:t>
            </w:r>
          </w:p>
        </w:tc>
        <w:tc>
          <w:tcPr>
            <w:tcW w:w="1549" w:type="dxa"/>
          </w:tcPr>
          <w:p w:rsidR="00322FDC" w:rsidRPr="00C70D94" w:rsidRDefault="00322FDC" w:rsidP="004F5F74">
            <w:pPr>
              <w:spacing w:before="40" w:after="40"/>
              <w:jc w:val="center"/>
              <w:cnfStyle w:val="000000000000" w:firstRow="0" w:lastRow="0" w:firstColumn="0" w:lastColumn="0" w:oddVBand="0" w:evenVBand="0" w:oddHBand="0" w:evenHBand="0" w:firstRowFirstColumn="0" w:firstRowLastColumn="0" w:lastRowFirstColumn="0" w:lastRowLastColumn="0"/>
              <w:rPr>
                <w:lang w:val="uk-UA"/>
              </w:rPr>
            </w:pPr>
            <w:r w:rsidRPr="00C70D94">
              <w:rPr>
                <w:lang w:val="uk-UA"/>
              </w:rPr>
              <w:t>16,0</w:t>
            </w:r>
          </w:p>
        </w:tc>
        <w:tc>
          <w:tcPr>
            <w:cnfStyle w:val="000100000000" w:firstRow="0" w:lastRow="0" w:firstColumn="0" w:lastColumn="1" w:oddVBand="0" w:evenVBand="0" w:oddHBand="0" w:evenHBand="0" w:firstRowFirstColumn="0" w:firstRowLastColumn="0" w:lastRowFirstColumn="0" w:lastRowLastColumn="0"/>
            <w:tcW w:w="1549" w:type="dxa"/>
          </w:tcPr>
          <w:p w:rsidR="00322FDC" w:rsidRPr="00C70D94" w:rsidRDefault="00322FDC" w:rsidP="004F5F74">
            <w:pPr>
              <w:spacing w:before="40" w:after="40"/>
              <w:jc w:val="center"/>
              <w:rPr>
                <w:b w:val="0"/>
                <w:lang w:val="uk-UA"/>
              </w:rPr>
            </w:pPr>
            <w:r w:rsidRPr="00C70D94">
              <w:rPr>
                <w:b w:val="0"/>
                <w:lang w:val="uk-UA"/>
              </w:rPr>
              <w:t>6,0</w:t>
            </w:r>
          </w:p>
        </w:tc>
      </w:tr>
      <w:tr w:rsidR="00322FDC" w:rsidRPr="00C70D94"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322FDC" w:rsidRPr="00C70D94" w:rsidRDefault="00322FDC" w:rsidP="004F5F74">
            <w:pPr>
              <w:spacing w:before="40" w:after="40"/>
              <w:jc w:val="center"/>
              <w:rPr>
                <w:b w:val="0"/>
                <w:lang w:val="uk-UA"/>
              </w:rPr>
            </w:pPr>
            <w:r w:rsidRPr="00C70D94">
              <w:rPr>
                <w:b w:val="0"/>
                <w:lang w:val="uk-UA"/>
              </w:rPr>
              <w:t>ІV</w:t>
            </w:r>
          </w:p>
        </w:tc>
        <w:tc>
          <w:tcPr>
            <w:cnfStyle w:val="000010000000" w:firstRow="0" w:lastRow="0" w:firstColumn="0" w:lastColumn="0" w:oddVBand="1" w:evenVBand="0" w:oddHBand="0" w:evenHBand="0" w:firstRowFirstColumn="0" w:firstRowLastColumn="0" w:lastRowFirstColumn="0" w:lastRowLastColumn="0"/>
            <w:tcW w:w="1754" w:type="dxa"/>
          </w:tcPr>
          <w:p w:rsidR="00322FDC" w:rsidRPr="00C70D94" w:rsidRDefault="00322FDC" w:rsidP="004F5F74">
            <w:pPr>
              <w:spacing w:before="40" w:after="40"/>
              <w:jc w:val="center"/>
              <w:rPr>
                <w:lang w:val="uk-UA"/>
              </w:rPr>
            </w:pPr>
            <w:r w:rsidRPr="00C70D94">
              <w:rPr>
                <w:lang w:val="uk-UA"/>
              </w:rPr>
              <w:t>-150 – (-300)</w:t>
            </w:r>
          </w:p>
        </w:tc>
        <w:tc>
          <w:tcPr>
            <w:tcW w:w="2239" w:type="dxa"/>
          </w:tcPr>
          <w:p w:rsidR="00322FDC" w:rsidRPr="00C70D94" w:rsidRDefault="00322FDC" w:rsidP="004F5F74">
            <w:pPr>
              <w:spacing w:before="40" w:after="40"/>
              <w:cnfStyle w:val="000000100000" w:firstRow="0" w:lastRow="0" w:firstColumn="0" w:lastColumn="0" w:oddVBand="0" w:evenVBand="0" w:oddHBand="1" w:evenHBand="0" w:firstRowFirstColumn="0" w:firstRowLastColumn="0" w:lastRowFirstColumn="0" w:lastRowLastColumn="0"/>
              <w:rPr>
                <w:lang w:val="uk-UA"/>
              </w:rPr>
            </w:pPr>
            <w:r w:rsidRPr="00C70D94">
              <w:rPr>
                <w:lang w:val="uk-UA"/>
              </w:rPr>
              <w:t>Посушлива</w:t>
            </w:r>
          </w:p>
        </w:tc>
        <w:tc>
          <w:tcPr>
            <w:cnfStyle w:val="000010000000" w:firstRow="0" w:lastRow="0" w:firstColumn="0" w:lastColumn="0" w:oddVBand="1" w:evenVBand="0" w:oddHBand="0" w:evenHBand="0" w:firstRowFirstColumn="0" w:firstRowLastColumn="0" w:lastRowFirstColumn="0" w:lastRowLastColumn="0"/>
            <w:tcW w:w="1549" w:type="dxa"/>
          </w:tcPr>
          <w:p w:rsidR="00322FDC" w:rsidRPr="00C70D94" w:rsidRDefault="00322FDC" w:rsidP="004F5F74">
            <w:pPr>
              <w:spacing w:before="40" w:after="40"/>
              <w:jc w:val="center"/>
              <w:rPr>
                <w:lang w:val="uk-UA"/>
              </w:rPr>
            </w:pPr>
            <w:r w:rsidRPr="00C70D94">
              <w:rPr>
                <w:lang w:val="uk-UA"/>
              </w:rPr>
              <w:t>23,0</w:t>
            </w:r>
          </w:p>
        </w:tc>
        <w:tc>
          <w:tcPr>
            <w:tcW w:w="1549" w:type="dxa"/>
          </w:tcPr>
          <w:p w:rsidR="00322FDC" w:rsidRPr="00C70D94" w:rsidRDefault="00322FDC" w:rsidP="004F5F74">
            <w:pPr>
              <w:spacing w:before="40" w:after="40"/>
              <w:jc w:val="center"/>
              <w:cnfStyle w:val="000000100000" w:firstRow="0" w:lastRow="0" w:firstColumn="0" w:lastColumn="0" w:oddVBand="0" w:evenVBand="0" w:oddHBand="1" w:evenHBand="0" w:firstRowFirstColumn="0" w:firstRowLastColumn="0" w:lastRowFirstColumn="0" w:lastRowLastColumn="0"/>
              <w:rPr>
                <w:lang w:val="uk-UA"/>
              </w:rPr>
            </w:pPr>
            <w:r w:rsidRPr="00C70D94">
              <w:rPr>
                <w:lang w:val="uk-UA"/>
              </w:rPr>
              <w:t>20,0</w:t>
            </w:r>
          </w:p>
        </w:tc>
        <w:tc>
          <w:tcPr>
            <w:cnfStyle w:val="000100000000" w:firstRow="0" w:lastRow="0" w:firstColumn="0" w:lastColumn="1" w:oddVBand="0" w:evenVBand="0" w:oddHBand="0" w:evenHBand="0" w:firstRowFirstColumn="0" w:firstRowLastColumn="0" w:lastRowFirstColumn="0" w:lastRowLastColumn="0"/>
            <w:tcW w:w="1549" w:type="dxa"/>
          </w:tcPr>
          <w:p w:rsidR="00322FDC" w:rsidRPr="00C70D94" w:rsidRDefault="00322FDC" w:rsidP="004F5F74">
            <w:pPr>
              <w:spacing w:before="40" w:after="40"/>
              <w:jc w:val="center"/>
              <w:rPr>
                <w:b w:val="0"/>
                <w:lang w:val="uk-UA"/>
              </w:rPr>
            </w:pPr>
            <w:r w:rsidRPr="00C70D94">
              <w:rPr>
                <w:b w:val="0"/>
                <w:lang w:val="uk-UA"/>
              </w:rPr>
              <w:t>-3,0</w:t>
            </w:r>
          </w:p>
        </w:tc>
      </w:tr>
      <w:tr w:rsidR="00322FDC" w:rsidRPr="00C70D94" w:rsidTr="004F5F74">
        <w:tc>
          <w:tcPr>
            <w:cnfStyle w:val="001000000000" w:firstRow="0" w:lastRow="0" w:firstColumn="1" w:lastColumn="0" w:oddVBand="0" w:evenVBand="0" w:oddHBand="0" w:evenHBand="0" w:firstRowFirstColumn="0" w:firstRowLastColumn="0" w:lastRowFirstColumn="0" w:lastRowLastColumn="0"/>
            <w:tcW w:w="828" w:type="dxa"/>
          </w:tcPr>
          <w:p w:rsidR="00322FDC" w:rsidRPr="00C70D94" w:rsidRDefault="00322FDC" w:rsidP="004F5F74">
            <w:pPr>
              <w:spacing w:before="40" w:after="40"/>
              <w:jc w:val="center"/>
              <w:rPr>
                <w:b w:val="0"/>
                <w:lang w:val="uk-UA"/>
              </w:rPr>
            </w:pPr>
            <w:r w:rsidRPr="00C70D94">
              <w:rPr>
                <w:b w:val="0"/>
                <w:lang w:val="uk-UA"/>
              </w:rPr>
              <w:t>V</w:t>
            </w:r>
          </w:p>
        </w:tc>
        <w:tc>
          <w:tcPr>
            <w:cnfStyle w:val="000010000000" w:firstRow="0" w:lastRow="0" w:firstColumn="0" w:lastColumn="0" w:oddVBand="1" w:evenVBand="0" w:oddHBand="0" w:evenHBand="0" w:firstRowFirstColumn="0" w:firstRowLastColumn="0" w:lastRowFirstColumn="0" w:lastRowLastColumn="0"/>
            <w:tcW w:w="1754" w:type="dxa"/>
          </w:tcPr>
          <w:p w:rsidR="00322FDC" w:rsidRPr="00C70D94" w:rsidRDefault="00322FDC" w:rsidP="004F5F74">
            <w:pPr>
              <w:spacing w:before="40" w:after="40"/>
              <w:jc w:val="center"/>
              <w:rPr>
                <w:lang w:val="uk-UA"/>
              </w:rPr>
            </w:pPr>
            <w:r w:rsidRPr="00C70D94">
              <w:rPr>
                <w:lang w:val="uk-UA"/>
              </w:rPr>
              <w:t>-300 – (-450)</w:t>
            </w:r>
          </w:p>
        </w:tc>
        <w:tc>
          <w:tcPr>
            <w:tcW w:w="2239" w:type="dxa"/>
          </w:tcPr>
          <w:p w:rsidR="00322FDC" w:rsidRPr="00C70D94" w:rsidRDefault="00322FDC" w:rsidP="004F5F74">
            <w:pPr>
              <w:spacing w:before="40" w:after="40"/>
              <w:cnfStyle w:val="000000000000" w:firstRow="0" w:lastRow="0" w:firstColumn="0" w:lastColumn="0" w:oddVBand="0" w:evenVBand="0" w:oddHBand="0" w:evenHBand="0" w:firstRowFirstColumn="0" w:firstRowLastColumn="0" w:lastRowFirstColumn="0" w:lastRowLastColumn="0"/>
              <w:rPr>
                <w:lang w:val="uk-UA"/>
              </w:rPr>
            </w:pPr>
            <w:r w:rsidRPr="00C70D94">
              <w:rPr>
                <w:lang w:val="uk-UA"/>
              </w:rPr>
              <w:t>Суха</w:t>
            </w:r>
          </w:p>
        </w:tc>
        <w:tc>
          <w:tcPr>
            <w:cnfStyle w:val="000010000000" w:firstRow="0" w:lastRow="0" w:firstColumn="0" w:lastColumn="0" w:oddVBand="1" w:evenVBand="0" w:oddHBand="0" w:evenHBand="0" w:firstRowFirstColumn="0" w:firstRowLastColumn="0" w:lastRowFirstColumn="0" w:lastRowLastColumn="0"/>
            <w:tcW w:w="1549" w:type="dxa"/>
          </w:tcPr>
          <w:p w:rsidR="00322FDC" w:rsidRPr="00C70D94" w:rsidRDefault="00322FDC" w:rsidP="004F5F74">
            <w:pPr>
              <w:spacing w:before="40" w:after="40"/>
              <w:jc w:val="center"/>
              <w:rPr>
                <w:lang w:val="uk-UA"/>
              </w:rPr>
            </w:pPr>
            <w:r w:rsidRPr="00C70D94">
              <w:rPr>
                <w:lang w:val="uk-UA"/>
              </w:rPr>
              <w:t>18,5</w:t>
            </w:r>
          </w:p>
        </w:tc>
        <w:tc>
          <w:tcPr>
            <w:tcW w:w="1549" w:type="dxa"/>
          </w:tcPr>
          <w:p w:rsidR="00322FDC" w:rsidRPr="00C70D94" w:rsidRDefault="00322FDC" w:rsidP="004F5F74">
            <w:pPr>
              <w:spacing w:before="40" w:after="40"/>
              <w:jc w:val="center"/>
              <w:cnfStyle w:val="000000000000" w:firstRow="0" w:lastRow="0" w:firstColumn="0" w:lastColumn="0" w:oddVBand="0" w:evenVBand="0" w:oddHBand="0" w:evenHBand="0" w:firstRowFirstColumn="0" w:firstRowLastColumn="0" w:lastRowFirstColumn="0" w:lastRowLastColumn="0"/>
              <w:rPr>
                <w:lang w:val="uk-UA"/>
              </w:rPr>
            </w:pPr>
            <w:r w:rsidRPr="00C70D94">
              <w:rPr>
                <w:lang w:val="uk-UA"/>
              </w:rPr>
              <w:t>22,0</w:t>
            </w:r>
          </w:p>
        </w:tc>
        <w:tc>
          <w:tcPr>
            <w:cnfStyle w:val="000100000000" w:firstRow="0" w:lastRow="0" w:firstColumn="0" w:lastColumn="1" w:oddVBand="0" w:evenVBand="0" w:oddHBand="0" w:evenHBand="0" w:firstRowFirstColumn="0" w:firstRowLastColumn="0" w:lastRowFirstColumn="0" w:lastRowLastColumn="0"/>
            <w:tcW w:w="1549" w:type="dxa"/>
          </w:tcPr>
          <w:p w:rsidR="00322FDC" w:rsidRPr="00C70D94" w:rsidRDefault="00322FDC" w:rsidP="004F5F74">
            <w:pPr>
              <w:spacing w:before="40" w:after="40"/>
              <w:jc w:val="center"/>
              <w:rPr>
                <w:b w:val="0"/>
                <w:lang w:val="uk-UA"/>
              </w:rPr>
            </w:pPr>
            <w:r w:rsidRPr="00C70D94">
              <w:rPr>
                <w:b w:val="0"/>
                <w:lang w:val="uk-UA"/>
              </w:rPr>
              <w:t>3,5</w:t>
            </w:r>
          </w:p>
        </w:tc>
      </w:tr>
      <w:tr w:rsidR="00322FDC" w:rsidRPr="00C70D94" w:rsidTr="004F5F7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322FDC" w:rsidRPr="00C70D94" w:rsidRDefault="00322FDC" w:rsidP="004F5F74">
            <w:pPr>
              <w:spacing w:before="40" w:after="40"/>
              <w:jc w:val="center"/>
              <w:rPr>
                <w:b w:val="0"/>
                <w:lang w:val="uk-UA"/>
              </w:rPr>
            </w:pPr>
            <w:r w:rsidRPr="00C70D94">
              <w:rPr>
                <w:b w:val="0"/>
                <w:lang w:val="uk-UA"/>
              </w:rPr>
              <w:t>VI</w:t>
            </w:r>
          </w:p>
        </w:tc>
        <w:tc>
          <w:tcPr>
            <w:cnfStyle w:val="000010000000" w:firstRow="0" w:lastRow="0" w:firstColumn="0" w:lastColumn="0" w:oddVBand="1" w:evenVBand="0" w:oddHBand="0" w:evenHBand="0" w:firstRowFirstColumn="0" w:firstRowLastColumn="0" w:lastRowFirstColumn="0" w:lastRowLastColumn="0"/>
            <w:tcW w:w="1754" w:type="dxa"/>
          </w:tcPr>
          <w:p w:rsidR="00322FDC" w:rsidRPr="00C70D94" w:rsidRDefault="00322FDC" w:rsidP="004F5F74">
            <w:pPr>
              <w:spacing w:before="40" w:after="40"/>
              <w:jc w:val="center"/>
              <w:rPr>
                <w:b w:val="0"/>
                <w:lang w:val="uk-UA"/>
              </w:rPr>
            </w:pPr>
            <w:r w:rsidRPr="00C70D94">
              <w:rPr>
                <w:b w:val="0"/>
                <w:lang w:val="uk-UA"/>
              </w:rPr>
              <w:t>Менше -450</w:t>
            </w:r>
          </w:p>
        </w:tc>
        <w:tc>
          <w:tcPr>
            <w:tcW w:w="2239" w:type="dxa"/>
          </w:tcPr>
          <w:p w:rsidR="00322FDC" w:rsidRPr="00C70D94" w:rsidRDefault="00322FDC" w:rsidP="004F5F74">
            <w:pPr>
              <w:spacing w:before="40" w:after="40"/>
              <w:cnfStyle w:val="010000000000" w:firstRow="0" w:lastRow="1" w:firstColumn="0" w:lastColumn="0" w:oddVBand="0" w:evenVBand="0" w:oddHBand="0" w:evenHBand="0" w:firstRowFirstColumn="0" w:firstRowLastColumn="0" w:lastRowFirstColumn="0" w:lastRowLastColumn="0"/>
              <w:rPr>
                <w:b w:val="0"/>
                <w:lang w:val="uk-UA"/>
              </w:rPr>
            </w:pPr>
            <w:r w:rsidRPr="00C70D94">
              <w:rPr>
                <w:b w:val="0"/>
                <w:lang w:val="uk-UA"/>
              </w:rPr>
              <w:t>Дуже суха</w:t>
            </w:r>
          </w:p>
        </w:tc>
        <w:tc>
          <w:tcPr>
            <w:cnfStyle w:val="000010000000" w:firstRow="0" w:lastRow="0" w:firstColumn="0" w:lastColumn="0" w:oddVBand="1" w:evenVBand="0" w:oddHBand="0" w:evenHBand="0" w:firstRowFirstColumn="0" w:firstRowLastColumn="0" w:lastRowFirstColumn="0" w:lastRowLastColumn="0"/>
            <w:tcW w:w="1549" w:type="dxa"/>
          </w:tcPr>
          <w:p w:rsidR="00322FDC" w:rsidRPr="00C70D94" w:rsidRDefault="00322FDC" w:rsidP="004F5F74">
            <w:pPr>
              <w:spacing w:before="40" w:after="40"/>
              <w:jc w:val="center"/>
              <w:rPr>
                <w:b w:val="0"/>
                <w:lang w:val="uk-UA"/>
              </w:rPr>
            </w:pPr>
            <w:r w:rsidRPr="00C70D94">
              <w:rPr>
                <w:b w:val="0"/>
                <w:lang w:val="uk-UA"/>
              </w:rPr>
              <w:t>4,0</w:t>
            </w:r>
          </w:p>
        </w:tc>
        <w:tc>
          <w:tcPr>
            <w:tcW w:w="1549" w:type="dxa"/>
          </w:tcPr>
          <w:p w:rsidR="00322FDC" w:rsidRPr="00C70D94" w:rsidRDefault="00322FDC" w:rsidP="004F5F74">
            <w:pPr>
              <w:spacing w:before="40" w:after="40"/>
              <w:jc w:val="center"/>
              <w:cnfStyle w:val="010000000000" w:firstRow="0" w:lastRow="1" w:firstColumn="0" w:lastColumn="0" w:oddVBand="0" w:evenVBand="0" w:oddHBand="0" w:evenHBand="0" w:firstRowFirstColumn="0" w:firstRowLastColumn="0" w:lastRowFirstColumn="0" w:lastRowLastColumn="0"/>
              <w:rPr>
                <w:b w:val="0"/>
                <w:lang w:val="uk-UA"/>
              </w:rPr>
            </w:pPr>
            <w:r w:rsidRPr="00C70D94">
              <w:rPr>
                <w:b w:val="0"/>
                <w:lang w:val="uk-UA"/>
              </w:rPr>
              <w:t>7,5</w:t>
            </w:r>
          </w:p>
        </w:tc>
        <w:tc>
          <w:tcPr>
            <w:cnfStyle w:val="000100000000" w:firstRow="0" w:lastRow="0" w:firstColumn="0" w:lastColumn="1" w:oddVBand="0" w:evenVBand="0" w:oddHBand="0" w:evenHBand="0" w:firstRowFirstColumn="0" w:firstRowLastColumn="0" w:lastRowFirstColumn="0" w:lastRowLastColumn="0"/>
            <w:tcW w:w="1549" w:type="dxa"/>
          </w:tcPr>
          <w:p w:rsidR="00322FDC" w:rsidRPr="00C70D94" w:rsidRDefault="00322FDC" w:rsidP="004F5F74">
            <w:pPr>
              <w:spacing w:before="40" w:after="40"/>
              <w:jc w:val="center"/>
              <w:rPr>
                <w:b w:val="0"/>
                <w:lang w:val="uk-UA"/>
              </w:rPr>
            </w:pPr>
            <w:r w:rsidRPr="00C70D94">
              <w:rPr>
                <w:b w:val="0"/>
                <w:lang w:val="uk-UA"/>
              </w:rPr>
              <w:t>3,5</w:t>
            </w:r>
          </w:p>
        </w:tc>
      </w:tr>
    </w:tbl>
    <w:p w:rsidR="00322FDC" w:rsidRDefault="00322FDC" w:rsidP="00322FDC">
      <w:pPr>
        <w:pStyle w:val="a3"/>
        <w:spacing w:after="0" w:line="240" w:lineRule="auto"/>
        <w:ind w:left="0" w:firstLine="567"/>
        <w:jc w:val="both"/>
        <w:rPr>
          <w:rFonts w:ascii="Times New Roman" w:hAnsi="Times New Roman" w:cs="Times New Roman"/>
          <w:sz w:val="28"/>
          <w:szCs w:val="28"/>
          <w:lang w:val="uk-UA"/>
        </w:rPr>
      </w:pPr>
    </w:p>
    <w:p w:rsidR="00322FDC" w:rsidRPr="005902B7" w:rsidRDefault="00322FDC" w:rsidP="00322FDC">
      <w:pPr>
        <w:pStyle w:val="a3"/>
        <w:spacing w:after="0" w:line="240" w:lineRule="auto"/>
        <w:ind w:left="0" w:firstLine="567"/>
        <w:jc w:val="both"/>
        <w:rPr>
          <w:rFonts w:ascii="Times New Roman" w:hAnsi="Times New Roman" w:cs="Times New Roman"/>
          <w:sz w:val="28"/>
          <w:szCs w:val="28"/>
          <w:lang w:val="uk-UA"/>
        </w:rPr>
      </w:pPr>
    </w:p>
    <w:p w:rsidR="00322FDC" w:rsidRDefault="00322FDC" w:rsidP="00322FDC">
      <w:pPr>
        <w:pStyle w:val="a3"/>
        <w:spacing w:after="0" w:line="240" w:lineRule="auto"/>
        <w:ind w:left="0" w:firstLine="567"/>
        <w:jc w:val="center"/>
        <w:rPr>
          <w:rFonts w:ascii="Times New Roman" w:hAnsi="Times New Roman" w:cs="Times New Roman"/>
          <w:sz w:val="28"/>
          <w:szCs w:val="28"/>
          <w:lang w:val="uk-UA"/>
        </w:rPr>
      </w:pPr>
      <w:r>
        <w:rPr>
          <w:noProof/>
          <w:szCs w:val="28"/>
          <w:lang w:val="en-US" w:eastAsia="ru-RU"/>
        </w:rPr>
        <w:t xml:space="preserve"> </w:t>
      </w:r>
      <w:r w:rsidRPr="0071401D">
        <w:rPr>
          <w:noProof/>
          <w:szCs w:val="28"/>
          <w:lang w:val="uk-UA" w:eastAsia="uk-UA"/>
        </w:rPr>
        <w:drawing>
          <wp:inline distT="0" distB="0" distL="0" distR="0" wp14:anchorId="28A07A18" wp14:editId="2F78C562">
            <wp:extent cx="5629275" cy="3771900"/>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29275" cy="3771900"/>
                    </a:xfrm>
                    <a:prstGeom prst="rect">
                      <a:avLst/>
                    </a:prstGeom>
                    <a:noFill/>
                    <a:ln>
                      <a:noFill/>
                    </a:ln>
                  </pic:spPr>
                </pic:pic>
              </a:graphicData>
            </a:graphic>
          </wp:inline>
        </w:drawing>
      </w:r>
    </w:p>
    <w:p w:rsidR="00322FDC" w:rsidRDefault="00322FDC" w:rsidP="00322FDC">
      <w:pPr>
        <w:pStyle w:val="a3"/>
        <w:spacing w:after="0" w:line="240" w:lineRule="auto"/>
        <w:ind w:left="0" w:firstLine="567"/>
        <w:jc w:val="both"/>
        <w:rPr>
          <w:rFonts w:ascii="Times New Roman" w:hAnsi="Times New Roman" w:cs="Times New Roman"/>
          <w:sz w:val="28"/>
          <w:szCs w:val="28"/>
          <w:lang w:val="uk-UA"/>
        </w:rPr>
      </w:pPr>
    </w:p>
    <w:p w:rsidR="00322FDC" w:rsidRDefault="00322FDC" w:rsidP="00322FDC">
      <w:pPr>
        <w:pStyle w:val="a3"/>
        <w:spacing w:before="120" w:after="0" w:line="240" w:lineRule="auto"/>
        <w:ind w:left="0" w:firstLine="567"/>
        <w:jc w:val="center"/>
        <w:rPr>
          <w:rFonts w:ascii="Times New Roman" w:hAnsi="Times New Roman" w:cs="Times New Roman"/>
          <w:b/>
          <w:sz w:val="28"/>
          <w:szCs w:val="28"/>
          <w:lang w:val="uk-UA"/>
        </w:rPr>
      </w:pPr>
      <w:r w:rsidRPr="009C7009">
        <w:rPr>
          <w:rFonts w:ascii="Times New Roman" w:hAnsi="Times New Roman" w:cs="Times New Roman"/>
          <w:b/>
          <w:sz w:val="28"/>
          <w:szCs w:val="28"/>
          <w:lang w:val="uk-UA"/>
        </w:rPr>
        <w:t>Рис</w:t>
      </w:r>
      <w:r>
        <w:rPr>
          <w:rFonts w:ascii="Times New Roman" w:hAnsi="Times New Roman" w:cs="Times New Roman"/>
          <w:b/>
          <w:sz w:val="28"/>
          <w:szCs w:val="28"/>
          <w:lang w:val="uk-UA"/>
        </w:rPr>
        <w:t>.</w:t>
      </w:r>
      <w:r w:rsidRPr="009C7009">
        <w:rPr>
          <w:rFonts w:ascii="Times New Roman" w:hAnsi="Times New Roman" w:cs="Times New Roman"/>
          <w:b/>
          <w:sz w:val="28"/>
          <w:szCs w:val="28"/>
          <w:lang w:val="uk-UA"/>
        </w:rPr>
        <w:t xml:space="preserve"> 1</w:t>
      </w:r>
      <w:r w:rsidR="00244A56">
        <w:rPr>
          <w:rFonts w:ascii="Times New Roman" w:hAnsi="Times New Roman" w:cs="Times New Roman"/>
          <w:b/>
          <w:sz w:val="28"/>
          <w:szCs w:val="28"/>
          <w:lang w:val="uk-UA"/>
        </w:rPr>
        <w:t>.</w:t>
      </w:r>
      <w:r w:rsidRPr="009C7009">
        <w:rPr>
          <w:rFonts w:ascii="Times New Roman" w:hAnsi="Times New Roman" w:cs="Times New Roman"/>
          <w:b/>
          <w:sz w:val="28"/>
          <w:szCs w:val="28"/>
          <w:lang w:val="uk-UA"/>
        </w:rPr>
        <w:t xml:space="preserve"> Районування території України за річним кліматичним водним балансом</w:t>
      </w:r>
    </w:p>
    <w:p w:rsidR="00322FDC" w:rsidRPr="000E388D" w:rsidRDefault="00322FDC" w:rsidP="00322FDC">
      <w:pPr>
        <w:shd w:val="clear" w:color="auto" w:fill="FFFFFF"/>
        <w:spacing w:before="120"/>
        <w:ind w:firstLine="567"/>
        <w:jc w:val="both"/>
        <w:rPr>
          <w:sz w:val="28"/>
          <w:szCs w:val="28"/>
          <w:lang w:val="uk-UA"/>
        </w:rPr>
      </w:pPr>
      <w:r>
        <w:rPr>
          <w:sz w:val="28"/>
          <w:szCs w:val="28"/>
          <w:lang w:val="uk-UA"/>
        </w:rPr>
        <w:t xml:space="preserve">На жаль, сучасна ситуація в секторі зрошення має кризовий характер </w:t>
      </w:r>
      <w:r w:rsidRPr="008354F1">
        <w:rPr>
          <w:sz w:val="28"/>
          <w:szCs w:val="28"/>
          <w:lang w:val="uk-UA"/>
        </w:rPr>
        <w:t xml:space="preserve">і спричиняє подальше погіршенням стану </w:t>
      </w:r>
      <w:r>
        <w:rPr>
          <w:sz w:val="28"/>
          <w:szCs w:val="28"/>
          <w:lang w:val="uk-UA"/>
        </w:rPr>
        <w:t xml:space="preserve">наявної інженерної інфраструктури. </w:t>
      </w:r>
      <w:r w:rsidRPr="000E388D">
        <w:rPr>
          <w:sz w:val="28"/>
          <w:szCs w:val="28"/>
          <w:lang w:val="uk-UA"/>
        </w:rPr>
        <w:t>Процес занепаду прискорився цілим рядом непродуманих заходів під час реформування аграрного сектор</w:t>
      </w:r>
      <w:r>
        <w:rPr>
          <w:sz w:val="28"/>
          <w:szCs w:val="28"/>
          <w:lang w:val="uk-UA"/>
        </w:rPr>
        <w:t>а</w:t>
      </w:r>
      <w:r w:rsidRPr="000E388D">
        <w:rPr>
          <w:sz w:val="28"/>
          <w:szCs w:val="28"/>
          <w:lang w:val="uk-UA"/>
        </w:rPr>
        <w:t xml:space="preserve"> економіки України, а саме:</w:t>
      </w:r>
    </w:p>
    <w:p w:rsidR="00322FDC" w:rsidRPr="00E926D0" w:rsidRDefault="00322FDC" w:rsidP="00322FDC">
      <w:pPr>
        <w:pStyle w:val="a3"/>
        <w:numPr>
          <w:ilvl w:val="0"/>
          <w:numId w:val="3"/>
        </w:numPr>
        <w:spacing w:after="0" w:line="240" w:lineRule="auto"/>
        <w:ind w:left="0" w:firstLine="567"/>
        <w:jc w:val="both"/>
        <w:rPr>
          <w:sz w:val="28"/>
          <w:szCs w:val="28"/>
          <w:lang w:val="uk-UA"/>
        </w:rPr>
      </w:pPr>
      <w:r w:rsidRPr="00E926D0">
        <w:rPr>
          <w:rFonts w:ascii="Times New Roman" w:hAnsi="Times New Roman" w:cs="Times New Roman"/>
          <w:sz w:val="28"/>
          <w:szCs w:val="28"/>
          <w:lang w:val="uk-UA"/>
        </w:rPr>
        <w:t>згідно з Постановою КМ України від 13 серпня 2003 р</w:t>
      </w:r>
      <w:r w:rsidRPr="00E926D0">
        <w:rPr>
          <w:rFonts w:ascii="Times New Roman" w:hAnsi="Times New Roman" w:cs="Times New Roman"/>
          <w:color w:val="FF0000"/>
          <w:sz w:val="28"/>
          <w:szCs w:val="28"/>
          <w:lang w:val="uk-UA"/>
        </w:rPr>
        <w:t>.</w:t>
      </w:r>
      <w:r w:rsidRPr="00E926D0">
        <w:rPr>
          <w:rFonts w:ascii="Times New Roman" w:hAnsi="Times New Roman" w:cs="Times New Roman"/>
          <w:sz w:val="28"/>
          <w:szCs w:val="28"/>
          <w:lang w:val="uk-UA"/>
        </w:rPr>
        <w:t xml:space="preserve"> № 1253 внутрішньогосподарська мережа, що </w:t>
      </w:r>
      <w:r>
        <w:rPr>
          <w:rFonts w:ascii="Times New Roman" w:hAnsi="Times New Roman" w:cs="Times New Roman"/>
          <w:sz w:val="28"/>
          <w:szCs w:val="28"/>
          <w:lang w:val="uk-UA"/>
        </w:rPr>
        <w:t>пере</w:t>
      </w:r>
      <w:r w:rsidRPr="00E926D0">
        <w:rPr>
          <w:rFonts w:ascii="Times New Roman" w:hAnsi="Times New Roman" w:cs="Times New Roman"/>
          <w:sz w:val="28"/>
          <w:szCs w:val="28"/>
          <w:lang w:val="uk-UA"/>
        </w:rPr>
        <w:t>бу</w:t>
      </w:r>
      <w:r>
        <w:rPr>
          <w:rFonts w:ascii="Times New Roman" w:hAnsi="Times New Roman" w:cs="Times New Roman"/>
          <w:sz w:val="28"/>
          <w:szCs w:val="28"/>
          <w:lang w:val="uk-UA"/>
        </w:rPr>
        <w:t>ва</w:t>
      </w:r>
      <w:r w:rsidRPr="00E926D0">
        <w:rPr>
          <w:rFonts w:ascii="Times New Roman" w:hAnsi="Times New Roman" w:cs="Times New Roman"/>
          <w:sz w:val="28"/>
          <w:szCs w:val="28"/>
          <w:lang w:val="uk-UA"/>
        </w:rPr>
        <w:t xml:space="preserve">ла на балансі ліквідованих </w:t>
      </w:r>
      <w:r w:rsidRPr="00E926D0">
        <w:rPr>
          <w:rFonts w:ascii="Times New Roman" w:hAnsi="Times New Roman" w:cs="Times New Roman"/>
          <w:sz w:val="28"/>
          <w:szCs w:val="28"/>
          <w:lang w:val="uk-UA"/>
        </w:rPr>
        <w:lastRenderedPageBreak/>
        <w:t xml:space="preserve">колективних сільськогосподарських підприємств, передана у власність органів місцевого самоврядування, що створило передумови для </w:t>
      </w:r>
      <w:r>
        <w:rPr>
          <w:rFonts w:ascii="Times New Roman" w:hAnsi="Times New Roman" w:cs="Times New Roman"/>
          <w:sz w:val="28"/>
          <w:szCs w:val="28"/>
          <w:lang w:val="uk-UA"/>
        </w:rPr>
        <w:t xml:space="preserve">різкого погіршення рівня експлуатації </w:t>
      </w:r>
      <w:r w:rsidRPr="00E926D0">
        <w:rPr>
          <w:rFonts w:ascii="Times New Roman" w:hAnsi="Times New Roman" w:cs="Times New Roman"/>
          <w:sz w:val="28"/>
          <w:szCs w:val="28"/>
          <w:lang w:val="uk-UA"/>
        </w:rPr>
        <w:t>внутрішньгосподарських зрошувальних мереж різними власниками (табл.</w:t>
      </w:r>
      <w:r>
        <w:rPr>
          <w:rFonts w:ascii="Times New Roman" w:hAnsi="Times New Roman" w:cs="Times New Roman"/>
          <w:sz w:val="28"/>
          <w:szCs w:val="28"/>
          <w:lang w:val="uk-UA"/>
        </w:rPr>
        <w:t xml:space="preserve"> </w:t>
      </w:r>
      <w:r w:rsidRPr="00E926D0">
        <w:rPr>
          <w:rFonts w:ascii="Times New Roman" w:hAnsi="Times New Roman" w:cs="Times New Roman"/>
          <w:sz w:val="28"/>
          <w:szCs w:val="28"/>
          <w:lang w:val="uk-UA"/>
        </w:rPr>
        <w:t>2)</w:t>
      </w:r>
      <w:r>
        <w:rPr>
          <w:rFonts w:ascii="Times New Roman" w:hAnsi="Times New Roman" w:cs="Times New Roman"/>
          <w:sz w:val="28"/>
          <w:szCs w:val="28"/>
          <w:lang w:val="uk-UA"/>
        </w:rPr>
        <w:t xml:space="preserve"> і, як</w:t>
      </w:r>
      <w:r w:rsidRPr="00E926D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наслідок, </w:t>
      </w:r>
      <w:r w:rsidRPr="00E926D0">
        <w:rPr>
          <w:rFonts w:ascii="Times New Roman" w:hAnsi="Times New Roman" w:cs="Times New Roman"/>
          <w:sz w:val="28"/>
          <w:szCs w:val="28"/>
          <w:lang w:val="uk-UA"/>
        </w:rPr>
        <w:t>скорочення площ поливу</w:t>
      </w:r>
      <w:r>
        <w:rPr>
          <w:rFonts w:ascii="Times New Roman" w:hAnsi="Times New Roman" w:cs="Times New Roman"/>
          <w:sz w:val="28"/>
          <w:szCs w:val="28"/>
          <w:lang w:val="uk-UA"/>
        </w:rPr>
        <w:t>,</w:t>
      </w:r>
      <w:r w:rsidRPr="00E926D0">
        <w:rPr>
          <w:rFonts w:ascii="Times New Roman" w:hAnsi="Times New Roman" w:cs="Times New Roman"/>
          <w:sz w:val="28"/>
          <w:szCs w:val="28"/>
          <w:lang w:val="uk-UA"/>
        </w:rPr>
        <w:t xml:space="preserve"> розкрадання і руйнаці</w:t>
      </w:r>
      <w:r>
        <w:rPr>
          <w:rFonts w:ascii="Times New Roman" w:hAnsi="Times New Roman" w:cs="Times New Roman"/>
          <w:sz w:val="28"/>
          <w:szCs w:val="28"/>
          <w:lang w:val="uk-UA"/>
        </w:rPr>
        <w:t>ї</w:t>
      </w:r>
      <w:r w:rsidRPr="00E926D0">
        <w:rPr>
          <w:rFonts w:ascii="Times New Roman" w:hAnsi="Times New Roman" w:cs="Times New Roman"/>
          <w:sz w:val="28"/>
          <w:szCs w:val="28"/>
          <w:lang w:val="uk-UA"/>
        </w:rPr>
        <w:t xml:space="preserve"> мереж; </w:t>
      </w:r>
    </w:p>
    <w:p w:rsidR="00322FDC" w:rsidRPr="00E926D0" w:rsidRDefault="00322FDC" w:rsidP="00322FDC">
      <w:pPr>
        <w:pStyle w:val="a3"/>
        <w:numPr>
          <w:ilvl w:val="0"/>
          <w:numId w:val="3"/>
        </w:numPr>
        <w:spacing w:after="0" w:line="240" w:lineRule="auto"/>
        <w:ind w:left="0" w:firstLine="567"/>
        <w:jc w:val="both"/>
        <w:rPr>
          <w:sz w:val="28"/>
          <w:szCs w:val="28"/>
          <w:lang w:val="uk-UA"/>
        </w:rPr>
      </w:pPr>
      <w:r w:rsidRPr="00C70387">
        <w:rPr>
          <w:rFonts w:ascii="Times New Roman" w:hAnsi="Times New Roman" w:cs="Times New Roman"/>
          <w:sz w:val="28"/>
          <w:szCs w:val="28"/>
          <w:lang w:val="uk-UA"/>
        </w:rPr>
        <w:t xml:space="preserve">окремі земельні паї в межах технологічно цілісних зрошуваних масивів виділяли без належного врегулювання та визначення відповідальності за нецільове використання меліорованих земель, в результаті чого </w:t>
      </w:r>
      <w:r w:rsidRPr="00C70387">
        <w:rPr>
          <w:rFonts w:ascii="Times New Roman" w:eastAsia="Times New Roman" w:hAnsi="Times New Roman" w:cs="Times New Roman"/>
          <w:sz w:val="28"/>
          <w:szCs w:val="28"/>
          <w:lang w:val="uk-UA" w:eastAsia="ru-RU"/>
        </w:rPr>
        <w:t xml:space="preserve">зруйнувалася цілісність </w:t>
      </w:r>
      <w:r w:rsidRPr="00C70387">
        <w:rPr>
          <w:rFonts w:ascii="Times New Roman" w:hAnsi="Times New Roman" w:cs="Times New Roman"/>
          <w:sz w:val="28"/>
          <w:szCs w:val="28"/>
          <w:lang w:val="uk-UA"/>
        </w:rPr>
        <w:t>всього меліоративного комплексу</w:t>
      </w:r>
      <w:r w:rsidRPr="00E926D0">
        <w:rPr>
          <w:sz w:val="28"/>
          <w:szCs w:val="28"/>
          <w:lang w:val="uk-UA"/>
        </w:rPr>
        <w:t>;</w:t>
      </w:r>
    </w:p>
    <w:p w:rsidR="00322FDC" w:rsidRDefault="00322FDC" w:rsidP="00322FDC">
      <w:pPr>
        <w:shd w:val="clear" w:color="auto" w:fill="FFFFFF"/>
        <w:ind w:firstLine="567"/>
        <w:jc w:val="both"/>
        <w:rPr>
          <w:sz w:val="28"/>
          <w:szCs w:val="28"/>
          <w:lang w:val="uk-UA"/>
        </w:rPr>
      </w:pPr>
      <w:r>
        <w:rPr>
          <w:sz w:val="28"/>
          <w:szCs w:val="28"/>
          <w:lang w:val="uk-UA"/>
        </w:rPr>
        <w:t xml:space="preserve">- </w:t>
      </w:r>
      <w:r w:rsidRPr="00082875">
        <w:rPr>
          <w:sz w:val="28"/>
          <w:szCs w:val="28"/>
          <w:lang w:val="uk-UA"/>
        </w:rPr>
        <w:t>встановлення мінімального терміну оренди зрошуваних земель, який недостатній для окупності інвестицій</w:t>
      </w:r>
      <w:r>
        <w:rPr>
          <w:sz w:val="28"/>
          <w:szCs w:val="28"/>
          <w:lang w:val="uk-UA"/>
        </w:rPr>
        <w:t xml:space="preserve"> і не сприяє заохоченню інвесторів вкладати кошти у відновлення та розвиток.</w:t>
      </w:r>
    </w:p>
    <w:p w:rsidR="00322FDC" w:rsidRPr="005902B7" w:rsidRDefault="00322FDC" w:rsidP="00322FDC">
      <w:pPr>
        <w:shd w:val="clear" w:color="auto" w:fill="FFFFFF"/>
        <w:spacing w:before="120" w:after="120"/>
        <w:ind w:left="567"/>
        <w:jc w:val="both"/>
        <w:rPr>
          <w:b/>
          <w:sz w:val="28"/>
          <w:szCs w:val="28"/>
          <w:lang w:val="uk-UA"/>
        </w:rPr>
      </w:pPr>
      <w:r w:rsidRPr="005902B7">
        <w:rPr>
          <w:b/>
          <w:sz w:val="28"/>
          <w:szCs w:val="28"/>
          <w:lang w:val="uk-UA"/>
        </w:rPr>
        <w:t>2. Власність внутрішньогосподарських меліоративних систем</w:t>
      </w:r>
    </w:p>
    <w:tbl>
      <w:tblPr>
        <w:tblStyle w:val="-4"/>
        <w:tblW w:w="0" w:type="auto"/>
        <w:tblLook w:val="04A0" w:firstRow="1" w:lastRow="0" w:firstColumn="1" w:lastColumn="0" w:noHBand="0" w:noVBand="1"/>
      </w:tblPr>
      <w:tblGrid>
        <w:gridCol w:w="4644"/>
        <w:gridCol w:w="1740"/>
        <w:gridCol w:w="3080"/>
      </w:tblGrid>
      <w:tr w:rsidR="00322FDC" w:rsidRPr="00D4293A" w:rsidTr="004F5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shd w:val="clear" w:color="auto" w:fill="FBD4B4" w:themeFill="accent6" w:themeFillTint="66"/>
          </w:tcPr>
          <w:p w:rsidR="00322FDC" w:rsidRPr="00C70D94" w:rsidRDefault="00322FDC" w:rsidP="004F5F74">
            <w:pPr>
              <w:spacing w:before="120"/>
              <w:ind w:left="-530" w:firstLine="530"/>
              <w:jc w:val="center"/>
              <w:rPr>
                <w:b w:val="0"/>
                <w:color w:val="000000"/>
                <w:lang w:val="uk-UA"/>
              </w:rPr>
            </w:pPr>
            <w:r w:rsidRPr="00C70D94">
              <w:rPr>
                <w:b w:val="0"/>
                <w:color w:val="000000"/>
                <w:lang w:val="uk-UA"/>
              </w:rPr>
              <w:t>Власник</w:t>
            </w:r>
          </w:p>
        </w:tc>
        <w:tc>
          <w:tcPr>
            <w:tcW w:w="1740" w:type="dxa"/>
          </w:tcPr>
          <w:p w:rsidR="00322FDC" w:rsidRPr="00C70D94" w:rsidRDefault="00322FDC" w:rsidP="004F5F74">
            <w:pPr>
              <w:spacing w:before="120"/>
              <w:jc w:val="center"/>
              <w:cnfStyle w:val="100000000000" w:firstRow="1" w:lastRow="0" w:firstColumn="0" w:lastColumn="0" w:oddVBand="0" w:evenVBand="0" w:oddHBand="0" w:evenHBand="0" w:firstRowFirstColumn="0" w:firstRowLastColumn="0" w:lastRowFirstColumn="0" w:lastRowLastColumn="0"/>
              <w:rPr>
                <w:b w:val="0"/>
                <w:color w:val="000000"/>
                <w:lang w:val="uk-UA"/>
              </w:rPr>
            </w:pPr>
            <w:r w:rsidRPr="00C70D94">
              <w:rPr>
                <w:b w:val="0"/>
                <w:bCs w:val="0"/>
                <w:color w:val="000000"/>
                <w:lang w:val="uk-UA"/>
              </w:rPr>
              <w:t>Площа (га)</w:t>
            </w:r>
          </w:p>
        </w:tc>
        <w:tc>
          <w:tcPr>
            <w:tcW w:w="3080" w:type="dxa"/>
          </w:tcPr>
          <w:p w:rsidR="00322FDC" w:rsidRPr="00C70D94" w:rsidRDefault="00322FDC" w:rsidP="004F5F74">
            <w:pPr>
              <w:spacing w:before="120"/>
              <w:jc w:val="center"/>
              <w:cnfStyle w:val="100000000000" w:firstRow="1" w:lastRow="0" w:firstColumn="0" w:lastColumn="0" w:oddVBand="0" w:evenVBand="0" w:oddHBand="0" w:evenHBand="0" w:firstRowFirstColumn="0" w:firstRowLastColumn="0" w:lastRowFirstColumn="0" w:lastRowLastColumn="0"/>
              <w:rPr>
                <w:b w:val="0"/>
                <w:color w:val="000000"/>
                <w:lang w:val="uk-UA"/>
              </w:rPr>
            </w:pPr>
            <w:r w:rsidRPr="00C70D94">
              <w:rPr>
                <w:b w:val="0"/>
                <w:bCs w:val="0"/>
                <w:color w:val="000000"/>
                <w:lang w:val="uk-UA"/>
              </w:rPr>
              <w:t xml:space="preserve">        %  від загальної      площі</w:t>
            </w:r>
          </w:p>
        </w:tc>
      </w:tr>
      <w:tr w:rsidR="00322FDC" w:rsidRPr="00D4293A"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shd w:val="clear" w:color="auto" w:fill="FBD4B4" w:themeFill="accent6" w:themeFillTint="66"/>
          </w:tcPr>
          <w:p w:rsidR="00322FDC" w:rsidRPr="00C70D94" w:rsidRDefault="00322FDC" w:rsidP="004F5F74">
            <w:pPr>
              <w:spacing w:before="120"/>
              <w:rPr>
                <w:color w:val="000000"/>
                <w:lang w:val="uk-UA"/>
              </w:rPr>
            </w:pPr>
            <w:r w:rsidRPr="00C70D94">
              <w:rPr>
                <w:color w:val="000000"/>
                <w:lang w:val="uk-UA"/>
              </w:rPr>
              <w:t>Сільські ради</w:t>
            </w:r>
          </w:p>
        </w:tc>
        <w:tc>
          <w:tcPr>
            <w:tcW w:w="1740" w:type="dxa"/>
          </w:tcPr>
          <w:p w:rsidR="00322FDC" w:rsidRPr="00C70D94" w:rsidRDefault="00322FDC" w:rsidP="004F5F74">
            <w:pPr>
              <w:spacing w:before="120"/>
              <w:jc w:val="center"/>
              <w:cnfStyle w:val="000000100000" w:firstRow="0" w:lastRow="0" w:firstColumn="0" w:lastColumn="0" w:oddVBand="0" w:evenVBand="0" w:oddHBand="1" w:evenHBand="0" w:firstRowFirstColumn="0" w:firstRowLastColumn="0" w:lastRowFirstColumn="0" w:lastRowLastColumn="0"/>
              <w:rPr>
                <w:color w:val="000000"/>
                <w:lang w:val="uk-UA"/>
              </w:rPr>
            </w:pPr>
            <w:r w:rsidRPr="00C70D94">
              <w:rPr>
                <w:color w:val="000000"/>
                <w:lang w:val="uk-UA"/>
              </w:rPr>
              <w:t>949 470</w:t>
            </w:r>
          </w:p>
        </w:tc>
        <w:tc>
          <w:tcPr>
            <w:tcW w:w="3080" w:type="dxa"/>
          </w:tcPr>
          <w:p w:rsidR="00322FDC" w:rsidRPr="00C70D94" w:rsidRDefault="00322FDC" w:rsidP="004F5F74">
            <w:pPr>
              <w:spacing w:before="120"/>
              <w:jc w:val="center"/>
              <w:cnfStyle w:val="000000100000" w:firstRow="0" w:lastRow="0" w:firstColumn="0" w:lastColumn="0" w:oddVBand="0" w:evenVBand="0" w:oddHBand="1" w:evenHBand="0" w:firstRowFirstColumn="0" w:firstRowLastColumn="0" w:lastRowFirstColumn="0" w:lastRowLastColumn="0"/>
              <w:rPr>
                <w:color w:val="000000"/>
                <w:lang w:val="uk-UA"/>
              </w:rPr>
            </w:pPr>
            <w:r w:rsidRPr="00C70D94">
              <w:rPr>
                <w:color w:val="000000"/>
                <w:lang w:val="uk-UA"/>
              </w:rPr>
              <w:t>36%</w:t>
            </w:r>
          </w:p>
        </w:tc>
      </w:tr>
      <w:tr w:rsidR="00322FDC" w:rsidRPr="00D4293A" w:rsidTr="004F5F74">
        <w:tc>
          <w:tcPr>
            <w:cnfStyle w:val="001000000000" w:firstRow="0" w:lastRow="0" w:firstColumn="1" w:lastColumn="0" w:oddVBand="0" w:evenVBand="0" w:oddHBand="0" w:evenHBand="0" w:firstRowFirstColumn="0" w:firstRowLastColumn="0" w:lastRowFirstColumn="0" w:lastRowLastColumn="0"/>
            <w:tcW w:w="4644" w:type="dxa"/>
            <w:shd w:val="clear" w:color="auto" w:fill="FBD4B4" w:themeFill="accent6" w:themeFillTint="66"/>
          </w:tcPr>
          <w:p w:rsidR="00322FDC" w:rsidRPr="00C70D94" w:rsidRDefault="00322FDC" w:rsidP="004F5F74">
            <w:pPr>
              <w:spacing w:before="120"/>
              <w:rPr>
                <w:color w:val="000000"/>
                <w:lang w:val="uk-UA"/>
              </w:rPr>
            </w:pPr>
            <w:r w:rsidRPr="00C70D94">
              <w:rPr>
                <w:color w:val="000000"/>
                <w:lang w:val="uk-UA"/>
              </w:rPr>
              <w:t xml:space="preserve">Ще не передана до сільських рад </w:t>
            </w:r>
          </w:p>
          <w:p w:rsidR="00322FDC" w:rsidRPr="00C70D94" w:rsidRDefault="00322FDC" w:rsidP="004F5F74">
            <w:pPr>
              <w:rPr>
                <w:color w:val="000000"/>
                <w:lang w:val="uk-UA"/>
              </w:rPr>
            </w:pPr>
            <w:r w:rsidRPr="00C70D94">
              <w:rPr>
                <w:color w:val="000000"/>
                <w:lang w:val="uk-UA"/>
              </w:rPr>
              <w:t>(без господаря)</w:t>
            </w:r>
          </w:p>
        </w:tc>
        <w:tc>
          <w:tcPr>
            <w:tcW w:w="1740" w:type="dxa"/>
          </w:tcPr>
          <w:p w:rsidR="00322FDC" w:rsidRPr="00C70D94" w:rsidRDefault="00322FDC" w:rsidP="004F5F74">
            <w:pPr>
              <w:spacing w:before="120"/>
              <w:jc w:val="center"/>
              <w:cnfStyle w:val="000000000000" w:firstRow="0" w:lastRow="0" w:firstColumn="0" w:lastColumn="0" w:oddVBand="0" w:evenVBand="0" w:oddHBand="0" w:evenHBand="0" w:firstRowFirstColumn="0" w:firstRowLastColumn="0" w:lastRowFirstColumn="0" w:lastRowLastColumn="0"/>
              <w:rPr>
                <w:color w:val="000000"/>
                <w:lang w:val="uk-UA"/>
              </w:rPr>
            </w:pPr>
            <w:r w:rsidRPr="00C70D94">
              <w:rPr>
                <w:color w:val="000000"/>
                <w:lang w:val="uk-UA"/>
              </w:rPr>
              <w:t>835 630</w:t>
            </w:r>
          </w:p>
        </w:tc>
        <w:tc>
          <w:tcPr>
            <w:tcW w:w="3080" w:type="dxa"/>
          </w:tcPr>
          <w:p w:rsidR="00322FDC" w:rsidRPr="00C70D94" w:rsidRDefault="00322FDC" w:rsidP="004F5F74">
            <w:pPr>
              <w:spacing w:before="120"/>
              <w:jc w:val="center"/>
              <w:cnfStyle w:val="000000000000" w:firstRow="0" w:lastRow="0" w:firstColumn="0" w:lastColumn="0" w:oddVBand="0" w:evenVBand="0" w:oddHBand="0" w:evenHBand="0" w:firstRowFirstColumn="0" w:firstRowLastColumn="0" w:lastRowFirstColumn="0" w:lastRowLastColumn="0"/>
              <w:rPr>
                <w:color w:val="000000"/>
                <w:lang w:val="uk-UA"/>
              </w:rPr>
            </w:pPr>
            <w:r w:rsidRPr="00C70D94">
              <w:rPr>
                <w:color w:val="000000"/>
                <w:lang w:val="uk-UA"/>
              </w:rPr>
              <w:t>32%</w:t>
            </w:r>
          </w:p>
        </w:tc>
      </w:tr>
      <w:tr w:rsidR="00322FDC" w:rsidRPr="00D4293A"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shd w:val="clear" w:color="auto" w:fill="FBD4B4" w:themeFill="accent6" w:themeFillTint="66"/>
          </w:tcPr>
          <w:p w:rsidR="00322FDC" w:rsidRPr="00C70D94" w:rsidRDefault="00322FDC" w:rsidP="004F5F74">
            <w:pPr>
              <w:spacing w:before="120"/>
              <w:rPr>
                <w:color w:val="000000"/>
                <w:lang w:val="uk-UA"/>
              </w:rPr>
            </w:pPr>
            <w:r w:rsidRPr="00C70D94">
              <w:rPr>
                <w:color w:val="000000"/>
                <w:lang w:val="uk-UA"/>
              </w:rPr>
              <w:t>Приватні та колективні с/г підприємства</w:t>
            </w:r>
          </w:p>
        </w:tc>
        <w:tc>
          <w:tcPr>
            <w:tcW w:w="1740" w:type="dxa"/>
          </w:tcPr>
          <w:p w:rsidR="00322FDC" w:rsidRPr="00C70D94" w:rsidRDefault="00322FDC" w:rsidP="004F5F74">
            <w:pPr>
              <w:spacing w:before="120"/>
              <w:jc w:val="center"/>
              <w:cnfStyle w:val="000000100000" w:firstRow="0" w:lastRow="0" w:firstColumn="0" w:lastColumn="0" w:oddVBand="0" w:evenVBand="0" w:oddHBand="1" w:evenHBand="0" w:firstRowFirstColumn="0" w:firstRowLastColumn="0" w:lastRowFirstColumn="0" w:lastRowLastColumn="0"/>
              <w:rPr>
                <w:color w:val="000000"/>
                <w:lang w:val="uk-UA"/>
              </w:rPr>
            </w:pPr>
            <w:r w:rsidRPr="00C70D94">
              <w:rPr>
                <w:color w:val="000000"/>
                <w:lang w:val="uk-UA"/>
              </w:rPr>
              <w:t>407 070</w:t>
            </w:r>
          </w:p>
        </w:tc>
        <w:tc>
          <w:tcPr>
            <w:tcW w:w="3080" w:type="dxa"/>
          </w:tcPr>
          <w:p w:rsidR="00322FDC" w:rsidRPr="00C70D94" w:rsidRDefault="00322FDC" w:rsidP="004F5F74">
            <w:pPr>
              <w:spacing w:before="120"/>
              <w:jc w:val="center"/>
              <w:cnfStyle w:val="000000100000" w:firstRow="0" w:lastRow="0" w:firstColumn="0" w:lastColumn="0" w:oddVBand="0" w:evenVBand="0" w:oddHBand="1" w:evenHBand="0" w:firstRowFirstColumn="0" w:firstRowLastColumn="0" w:lastRowFirstColumn="0" w:lastRowLastColumn="0"/>
              <w:rPr>
                <w:color w:val="000000"/>
                <w:lang w:val="uk-UA"/>
              </w:rPr>
            </w:pPr>
            <w:r w:rsidRPr="00C70D94">
              <w:rPr>
                <w:color w:val="000000"/>
                <w:lang w:val="uk-UA"/>
              </w:rPr>
              <w:t>16%</w:t>
            </w:r>
          </w:p>
        </w:tc>
      </w:tr>
      <w:tr w:rsidR="00322FDC" w:rsidRPr="00D4293A" w:rsidTr="004F5F74">
        <w:tc>
          <w:tcPr>
            <w:cnfStyle w:val="001000000000" w:firstRow="0" w:lastRow="0" w:firstColumn="1" w:lastColumn="0" w:oddVBand="0" w:evenVBand="0" w:oddHBand="0" w:evenHBand="0" w:firstRowFirstColumn="0" w:firstRowLastColumn="0" w:lastRowFirstColumn="0" w:lastRowLastColumn="0"/>
            <w:tcW w:w="4644" w:type="dxa"/>
            <w:shd w:val="clear" w:color="auto" w:fill="FBD4B4" w:themeFill="accent6" w:themeFillTint="66"/>
          </w:tcPr>
          <w:p w:rsidR="00322FDC" w:rsidRPr="00C70D94" w:rsidRDefault="00322FDC" w:rsidP="004F5F74">
            <w:pPr>
              <w:spacing w:before="120"/>
              <w:rPr>
                <w:color w:val="000000"/>
                <w:lang w:val="uk-UA"/>
              </w:rPr>
            </w:pPr>
            <w:r w:rsidRPr="00C70D94">
              <w:rPr>
                <w:color w:val="000000"/>
                <w:lang w:val="uk-UA"/>
              </w:rPr>
              <w:t>Безгосподарні землі</w:t>
            </w:r>
          </w:p>
        </w:tc>
        <w:tc>
          <w:tcPr>
            <w:tcW w:w="1740" w:type="dxa"/>
          </w:tcPr>
          <w:p w:rsidR="00322FDC" w:rsidRPr="00C70D94" w:rsidRDefault="00322FDC" w:rsidP="004F5F74">
            <w:pPr>
              <w:spacing w:before="120"/>
              <w:jc w:val="center"/>
              <w:cnfStyle w:val="000000000000" w:firstRow="0" w:lastRow="0" w:firstColumn="0" w:lastColumn="0" w:oddVBand="0" w:evenVBand="0" w:oddHBand="0" w:evenHBand="0" w:firstRowFirstColumn="0" w:firstRowLastColumn="0" w:lastRowFirstColumn="0" w:lastRowLastColumn="0"/>
              <w:rPr>
                <w:color w:val="000000"/>
                <w:lang w:val="uk-UA"/>
              </w:rPr>
            </w:pPr>
            <w:r w:rsidRPr="00C70D94">
              <w:rPr>
                <w:color w:val="000000"/>
                <w:lang w:val="uk-UA"/>
              </w:rPr>
              <w:t>373 230</w:t>
            </w:r>
          </w:p>
        </w:tc>
        <w:tc>
          <w:tcPr>
            <w:tcW w:w="3080" w:type="dxa"/>
          </w:tcPr>
          <w:p w:rsidR="00322FDC" w:rsidRPr="00C70D94" w:rsidRDefault="00322FDC" w:rsidP="004F5F74">
            <w:pPr>
              <w:spacing w:before="120"/>
              <w:jc w:val="center"/>
              <w:cnfStyle w:val="000000000000" w:firstRow="0" w:lastRow="0" w:firstColumn="0" w:lastColumn="0" w:oddVBand="0" w:evenVBand="0" w:oddHBand="0" w:evenHBand="0" w:firstRowFirstColumn="0" w:firstRowLastColumn="0" w:lastRowFirstColumn="0" w:lastRowLastColumn="0"/>
              <w:rPr>
                <w:color w:val="000000"/>
                <w:lang w:val="uk-UA"/>
              </w:rPr>
            </w:pPr>
            <w:r w:rsidRPr="00C70D94">
              <w:rPr>
                <w:color w:val="000000"/>
                <w:lang w:val="uk-UA"/>
              </w:rPr>
              <w:t>14%</w:t>
            </w:r>
          </w:p>
        </w:tc>
      </w:tr>
      <w:tr w:rsidR="00322FDC" w:rsidRPr="00D4293A"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shd w:val="clear" w:color="auto" w:fill="FBD4B4" w:themeFill="accent6" w:themeFillTint="66"/>
          </w:tcPr>
          <w:p w:rsidR="00322FDC" w:rsidRPr="00C70D94" w:rsidRDefault="00322FDC" w:rsidP="004F5F74">
            <w:pPr>
              <w:spacing w:before="120"/>
              <w:rPr>
                <w:color w:val="000000"/>
                <w:lang w:val="uk-UA"/>
              </w:rPr>
            </w:pPr>
            <w:r w:rsidRPr="00C70D94">
              <w:rPr>
                <w:color w:val="000000"/>
                <w:lang w:val="uk-UA"/>
              </w:rPr>
              <w:t>Державна власність</w:t>
            </w:r>
          </w:p>
        </w:tc>
        <w:tc>
          <w:tcPr>
            <w:tcW w:w="1740" w:type="dxa"/>
          </w:tcPr>
          <w:p w:rsidR="00322FDC" w:rsidRPr="00C70D94" w:rsidRDefault="00322FDC" w:rsidP="004F5F74">
            <w:pPr>
              <w:spacing w:before="120"/>
              <w:jc w:val="center"/>
              <w:cnfStyle w:val="000000100000" w:firstRow="0" w:lastRow="0" w:firstColumn="0" w:lastColumn="0" w:oddVBand="0" w:evenVBand="0" w:oddHBand="1" w:evenHBand="0" w:firstRowFirstColumn="0" w:firstRowLastColumn="0" w:lastRowFirstColumn="0" w:lastRowLastColumn="0"/>
              <w:rPr>
                <w:color w:val="000000"/>
                <w:lang w:val="uk-UA"/>
              </w:rPr>
            </w:pPr>
            <w:r w:rsidRPr="00C70D94">
              <w:rPr>
                <w:color w:val="000000"/>
                <w:lang w:val="uk-UA"/>
              </w:rPr>
              <w:t>55 330</w:t>
            </w:r>
          </w:p>
        </w:tc>
        <w:tc>
          <w:tcPr>
            <w:tcW w:w="3080" w:type="dxa"/>
          </w:tcPr>
          <w:p w:rsidR="00322FDC" w:rsidRPr="00C70D94" w:rsidRDefault="00322FDC" w:rsidP="004F5F74">
            <w:pPr>
              <w:spacing w:before="120"/>
              <w:jc w:val="center"/>
              <w:cnfStyle w:val="000000100000" w:firstRow="0" w:lastRow="0" w:firstColumn="0" w:lastColumn="0" w:oddVBand="0" w:evenVBand="0" w:oddHBand="1" w:evenHBand="0" w:firstRowFirstColumn="0" w:firstRowLastColumn="0" w:lastRowFirstColumn="0" w:lastRowLastColumn="0"/>
              <w:rPr>
                <w:color w:val="000000"/>
                <w:lang w:val="uk-UA"/>
              </w:rPr>
            </w:pPr>
            <w:r w:rsidRPr="00C70D94">
              <w:rPr>
                <w:color w:val="000000"/>
                <w:lang w:val="uk-UA"/>
              </w:rPr>
              <w:t>2%</w:t>
            </w:r>
          </w:p>
        </w:tc>
      </w:tr>
      <w:tr w:rsidR="00322FDC" w:rsidRPr="00D4293A" w:rsidTr="004F5F74">
        <w:tc>
          <w:tcPr>
            <w:cnfStyle w:val="001000000000" w:firstRow="0" w:lastRow="0" w:firstColumn="1" w:lastColumn="0" w:oddVBand="0" w:evenVBand="0" w:oddHBand="0" w:evenHBand="0" w:firstRowFirstColumn="0" w:firstRowLastColumn="0" w:lastRowFirstColumn="0" w:lastRowLastColumn="0"/>
            <w:tcW w:w="4644" w:type="dxa"/>
            <w:shd w:val="clear" w:color="auto" w:fill="FABF8F" w:themeFill="accent6" w:themeFillTint="99"/>
          </w:tcPr>
          <w:p w:rsidR="00322FDC" w:rsidRPr="00C70D94" w:rsidRDefault="00322FDC" w:rsidP="004F5F74">
            <w:pPr>
              <w:spacing w:before="120"/>
              <w:rPr>
                <w:color w:val="000000"/>
                <w:lang w:val="uk-UA"/>
              </w:rPr>
            </w:pPr>
            <w:r w:rsidRPr="00C70D94">
              <w:rPr>
                <w:iCs/>
                <w:color w:val="000000"/>
                <w:lang w:val="uk-UA"/>
              </w:rPr>
              <w:t xml:space="preserve">Усього: </w:t>
            </w:r>
          </w:p>
        </w:tc>
        <w:tc>
          <w:tcPr>
            <w:tcW w:w="1740" w:type="dxa"/>
            <w:shd w:val="clear" w:color="auto" w:fill="FABF8F" w:themeFill="accent6" w:themeFillTint="99"/>
          </w:tcPr>
          <w:p w:rsidR="00322FDC" w:rsidRPr="00C70D94" w:rsidRDefault="00322FDC" w:rsidP="004F5F74">
            <w:pPr>
              <w:spacing w:before="120"/>
              <w:jc w:val="center"/>
              <w:cnfStyle w:val="000000000000" w:firstRow="0" w:lastRow="0" w:firstColumn="0" w:lastColumn="0" w:oddVBand="0" w:evenVBand="0" w:oddHBand="0" w:evenHBand="0" w:firstRowFirstColumn="0" w:firstRowLastColumn="0" w:lastRowFirstColumn="0" w:lastRowLastColumn="0"/>
              <w:rPr>
                <w:color w:val="000000"/>
                <w:lang w:val="uk-UA"/>
              </w:rPr>
            </w:pPr>
            <w:r w:rsidRPr="00C70D94">
              <w:rPr>
                <w:iCs/>
                <w:color w:val="000000"/>
                <w:lang w:val="uk-UA"/>
              </w:rPr>
              <w:t>2 620 730</w:t>
            </w:r>
          </w:p>
        </w:tc>
        <w:tc>
          <w:tcPr>
            <w:tcW w:w="3080" w:type="dxa"/>
            <w:shd w:val="clear" w:color="auto" w:fill="FABF8F" w:themeFill="accent6" w:themeFillTint="99"/>
          </w:tcPr>
          <w:p w:rsidR="00322FDC" w:rsidRPr="00C70D94" w:rsidRDefault="00322FDC" w:rsidP="004F5F74">
            <w:pPr>
              <w:spacing w:before="120"/>
              <w:jc w:val="center"/>
              <w:cnfStyle w:val="000000000000" w:firstRow="0" w:lastRow="0" w:firstColumn="0" w:lastColumn="0" w:oddVBand="0" w:evenVBand="0" w:oddHBand="0" w:evenHBand="0" w:firstRowFirstColumn="0" w:firstRowLastColumn="0" w:lastRowFirstColumn="0" w:lastRowLastColumn="0"/>
              <w:rPr>
                <w:color w:val="000000"/>
                <w:lang w:val="uk-UA"/>
              </w:rPr>
            </w:pPr>
            <w:r w:rsidRPr="00C70D94">
              <w:rPr>
                <w:iCs/>
                <w:color w:val="000000"/>
                <w:lang w:val="uk-UA"/>
              </w:rPr>
              <w:t>100%</w:t>
            </w:r>
          </w:p>
        </w:tc>
      </w:tr>
    </w:tbl>
    <w:p w:rsidR="00322FDC" w:rsidRDefault="00322FDC" w:rsidP="00322FDC">
      <w:pPr>
        <w:shd w:val="clear" w:color="auto" w:fill="FFFFFF"/>
        <w:spacing w:before="120"/>
        <w:ind w:firstLine="567"/>
        <w:jc w:val="both"/>
        <w:rPr>
          <w:sz w:val="28"/>
          <w:szCs w:val="28"/>
          <w:lang w:val="uk-UA"/>
        </w:rPr>
      </w:pPr>
      <w:r>
        <w:rPr>
          <w:sz w:val="28"/>
          <w:szCs w:val="28"/>
          <w:lang w:val="uk-UA"/>
        </w:rPr>
        <w:t xml:space="preserve">На відміну від внутрішньогосподарських мереж міжгосподарська інфраструктура, завдячуючи більш відповідальному ставленню </w:t>
      </w:r>
      <w:proofErr w:type="spellStart"/>
      <w:r>
        <w:rPr>
          <w:sz w:val="28"/>
          <w:szCs w:val="28"/>
          <w:lang w:val="uk-UA"/>
        </w:rPr>
        <w:t>Держводагентства</w:t>
      </w:r>
      <w:proofErr w:type="spellEnd"/>
      <w:r>
        <w:rPr>
          <w:sz w:val="28"/>
          <w:szCs w:val="28"/>
          <w:lang w:val="uk-UA"/>
        </w:rPr>
        <w:t xml:space="preserve"> до її утримання та експлуатації, перебуває у дещо кращому стані. Дані останньої інвентаризації, проведеної </w:t>
      </w:r>
      <w:proofErr w:type="spellStart"/>
      <w:r>
        <w:rPr>
          <w:sz w:val="28"/>
          <w:szCs w:val="28"/>
          <w:lang w:val="uk-UA"/>
        </w:rPr>
        <w:t>Держводагентством</w:t>
      </w:r>
      <w:proofErr w:type="spellEnd"/>
      <w:r>
        <w:rPr>
          <w:sz w:val="28"/>
          <w:szCs w:val="28"/>
          <w:lang w:val="uk-UA"/>
        </w:rPr>
        <w:t xml:space="preserve"> України у 2013 р., свідчать, що </w:t>
      </w:r>
      <w:r w:rsidRPr="00BF03AB">
        <w:rPr>
          <w:sz w:val="28"/>
          <w:szCs w:val="28"/>
          <w:lang w:val="uk-UA"/>
        </w:rPr>
        <w:t>до складу міжгосподарських зрошувальних систем входять 423 головні водозабірні споруди, 1730 насосних станцій, 96 водосховищ з корисним об’ємом 463 млн. куб. метрів. Протяжність постійної зрошувальної мережі складає 7,3 тис. км, у тому числі канали – 3,3 тис. км та трубопроводи – 3,9 тис. км</w:t>
      </w:r>
      <w:r>
        <w:rPr>
          <w:sz w:val="28"/>
          <w:szCs w:val="28"/>
          <w:lang w:val="uk-UA"/>
        </w:rPr>
        <w:t xml:space="preserve">  </w:t>
      </w:r>
      <w:r>
        <w:rPr>
          <w:sz w:val="28"/>
          <w:szCs w:val="28"/>
        </w:rPr>
        <w:t>[</w:t>
      </w:r>
      <w:r>
        <w:rPr>
          <w:sz w:val="28"/>
          <w:szCs w:val="28"/>
          <w:lang w:val="en-US"/>
        </w:rPr>
        <w:t>5</w:t>
      </w:r>
      <w:r>
        <w:rPr>
          <w:sz w:val="28"/>
          <w:szCs w:val="28"/>
        </w:rPr>
        <w:t>]</w:t>
      </w:r>
      <w:r>
        <w:rPr>
          <w:sz w:val="28"/>
          <w:szCs w:val="28"/>
          <w:lang w:val="uk-UA"/>
        </w:rPr>
        <w:t xml:space="preserve">. </w:t>
      </w:r>
    </w:p>
    <w:p w:rsidR="00322FDC" w:rsidRDefault="00322FDC" w:rsidP="00322FDC">
      <w:pPr>
        <w:shd w:val="clear" w:color="auto" w:fill="FFFFFF"/>
        <w:ind w:firstLine="567"/>
        <w:jc w:val="both"/>
        <w:rPr>
          <w:color w:val="222222"/>
          <w:sz w:val="28"/>
          <w:szCs w:val="28"/>
          <w:shd w:val="clear" w:color="auto" w:fill="FFFFFF"/>
          <w:lang w:val="uk-UA"/>
        </w:rPr>
      </w:pPr>
      <w:r>
        <w:rPr>
          <w:sz w:val="28"/>
          <w:szCs w:val="28"/>
          <w:lang w:val="uk-UA"/>
        </w:rPr>
        <w:t>Загальна інженерна інфраструктура зрошувальних систем, яка в більшості випадків пропрацювала близько 50 років, повністю вичерпала свій технічний ресурс,  а деякі об</w:t>
      </w:r>
      <w:r>
        <w:rPr>
          <w:sz w:val="28"/>
          <w:szCs w:val="28"/>
          <w:lang w:val="en-US"/>
        </w:rPr>
        <w:t>’</w:t>
      </w:r>
      <w:proofErr w:type="spellStart"/>
      <w:r>
        <w:rPr>
          <w:sz w:val="28"/>
          <w:szCs w:val="28"/>
          <w:lang w:val="uk-UA"/>
        </w:rPr>
        <w:t>єкти</w:t>
      </w:r>
      <w:proofErr w:type="spellEnd"/>
      <w:r>
        <w:rPr>
          <w:sz w:val="28"/>
          <w:szCs w:val="28"/>
          <w:lang w:val="uk-UA"/>
        </w:rPr>
        <w:t xml:space="preserve"> досягли свого граничного стану, при якому </w:t>
      </w:r>
      <w:r>
        <w:rPr>
          <w:color w:val="222222"/>
          <w:sz w:val="28"/>
          <w:szCs w:val="28"/>
          <w:shd w:val="clear" w:color="auto" w:fill="FFFFFF"/>
          <w:lang w:val="uk-UA"/>
        </w:rPr>
        <w:t>їх</w:t>
      </w:r>
      <w:r w:rsidRPr="00CC32FF">
        <w:rPr>
          <w:color w:val="222222"/>
          <w:sz w:val="28"/>
          <w:szCs w:val="28"/>
          <w:shd w:val="clear" w:color="auto" w:fill="FFFFFF"/>
        </w:rPr>
        <w:t xml:space="preserve"> </w:t>
      </w:r>
      <w:proofErr w:type="spellStart"/>
      <w:r w:rsidRPr="00CC32FF">
        <w:rPr>
          <w:color w:val="222222"/>
          <w:sz w:val="28"/>
          <w:szCs w:val="28"/>
          <w:shd w:val="clear" w:color="auto" w:fill="FFFFFF"/>
        </w:rPr>
        <w:t>подальша</w:t>
      </w:r>
      <w:proofErr w:type="spellEnd"/>
      <w:r w:rsidRPr="00CC32FF">
        <w:rPr>
          <w:color w:val="222222"/>
          <w:sz w:val="28"/>
          <w:szCs w:val="28"/>
          <w:shd w:val="clear" w:color="auto" w:fill="FFFFFF"/>
        </w:rPr>
        <w:t xml:space="preserve"> </w:t>
      </w:r>
      <w:proofErr w:type="spellStart"/>
      <w:r w:rsidRPr="00CC32FF">
        <w:rPr>
          <w:color w:val="222222"/>
          <w:sz w:val="28"/>
          <w:szCs w:val="28"/>
          <w:shd w:val="clear" w:color="auto" w:fill="FFFFFF"/>
        </w:rPr>
        <w:t>експлуа</w:t>
      </w:r>
      <w:r>
        <w:rPr>
          <w:color w:val="222222"/>
          <w:sz w:val="28"/>
          <w:szCs w:val="28"/>
          <w:shd w:val="clear" w:color="auto" w:fill="FFFFFF"/>
        </w:rPr>
        <w:t>тація</w:t>
      </w:r>
      <w:proofErr w:type="spellEnd"/>
      <w:r>
        <w:rPr>
          <w:color w:val="222222"/>
          <w:sz w:val="28"/>
          <w:szCs w:val="28"/>
          <w:shd w:val="clear" w:color="auto" w:fill="FFFFFF"/>
        </w:rPr>
        <w:t xml:space="preserve"> не</w:t>
      </w:r>
      <w:r>
        <w:rPr>
          <w:color w:val="222222"/>
          <w:sz w:val="28"/>
          <w:szCs w:val="28"/>
          <w:shd w:val="clear" w:color="auto" w:fill="FFFFFF"/>
          <w:lang w:val="uk-UA"/>
        </w:rPr>
        <w:t>можлива</w:t>
      </w:r>
      <w:r>
        <w:rPr>
          <w:color w:val="222222"/>
          <w:sz w:val="28"/>
          <w:szCs w:val="28"/>
          <w:shd w:val="clear" w:color="auto" w:fill="FFFFFF"/>
        </w:rPr>
        <w:t xml:space="preserve"> </w:t>
      </w:r>
      <w:proofErr w:type="spellStart"/>
      <w:r>
        <w:rPr>
          <w:color w:val="222222"/>
          <w:sz w:val="28"/>
          <w:szCs w:val="28"/>
          <w:shd w:val="clear" w:color="auto" w:fill="FFFFFF"/>
        </w:rPr>
        <w:t>чи</w:t>
      </w:r>
      <w:proofErr w:type="spellEnd"/>
      <w:r>
        <w:rPr>
          <w:color w:val="222222"/>
          <w:sz w:val="28"/>
          <w:szCs w:val="28"/>
          <w:shd w:val="clear" w:color="auto" w:fill="FFFFFF"/>
        </w:rPr>
        <w:t xml:space="preserve"> </w:t>
      </w:r>
      <w:proofErr w:type="spellStart"/>
      <w:r>
        <w:rPr>
          <w:color w:val="222222"/>
          <w:sz w:val="28"/>
          <w:szCs w:val="28"/>
          <w:shd w:val="clear" w:color="auto" w:fill="FFFFFF"/>
        </w:rPr>
        <w:t>недоцільна</w:t>
      </w:r>
      <w:proofErr w:type="spellEnd"/>
      <w:r>
        <w:rPr>
          <w:color w:val="222222"/>
          <w:sz w:val="28"/>
          <w:szCs w:val="28"/>
          <w:shd w:val="clear" w:color="auto" w:fill="FFFFFF"/>
          <w:lang w:val="uk-UA"/>
        </w:rPr>
        <w:t xml:space="preserve"> (табл. 3). В основному це стосується гідротехнічних споруд внутрішньогосподарської зрошувальної мережі, які внаслідок</w:t>
      </w:r>
      <w:r w:rsidRPr="0077767E">
        <w:rPr>
          <w:color w:val="222222"/>
          <w:sz w:val="28"/>
          <w:szCs w:val="28"/>
          <w:shd w:val="clear" w:color="auto" w:fill="FFFFFF"/>
          <w:lang w:val="uk-UA"/>
        </w:rPr>
        <w:t xml:space="preserve"> </w:t>
      </w:r>
      <w:r>
        <w:rPr>
          <w:color w:val="222222"/>
          <w:sz w:val="28"/>
          <w:szCs w:val="28"/>
          <w:shd w:val="clear" w:color="auto" w:fill="FFFFFF"/>
          <w:lang w:val="uk-UA"/>
        </w:rPr>
        <w:t>невдалих політичних та економічних трансформацій в країні залишились без ефективного власника і зазнали занепаду, руйнування та розграбування.</w:t>
      </w:r>
      <w:r w:rsidRPr="007F0C67">
        <w:rPr>
          <w:sz w:val="28"/>
          <w:szCs w:val="28"/>
        </w:rPr>
        <w:t xml:space="preserve"> </w:t>
      </w:r>
      <w:r>
        <w:rPr>
          <w:sz w:val="28"/>
          <w:szCs w:val="28"/>
        </w:rPr>
        <w:t>[</w:t>
      </w:r>
      <w:r>
        <w:rPr>
          <w:sz w:val="28"/>
          <w:szCs w:val="28"/>
          <w:lang w:val="uk-UA"/>
        </w:rPr>
        <w:t>3, 5, 6, 12</w:t>
      </w:r>
      <w:r>
        <w:rPr>
          <w:sz w:val="28"/>
          <w:szCs w:val="28"/>
          <w:lang w:val="en-US"/>
        </w:rPr>
        <w:t>, 1</w:t>
      </w:r>
      <w:r>
        <w:rPr>
          <w:sz w:val="28"/>
          <w:szCs w:val="28"/>
          <w:lang w:val="uk-UA"/>
        </w:rPr>
        <w:t>3</w:t>
      </w:r>
      <w:r>
        <w:rPr>
          <w:sz w:val="28"/>
          <w:szCs w:val="28"/>
        </w:rPr>
        <w:t>]</w:t>
      </w:r>
      <w:r>
        <w:rPr>
          <w:sz w:val="28"/>
          <w:szCs w:val="28"/>
          <w:lang w:val="uk-UA"/>
        </w:rPr>
        <w:t>.</w:t>
      </w:r>
    </w:p>
    <w:p w:rsidR="00322FDC" w:rsidRPr="005902B7" w:rsidRDefault="00322FDC" w:rsidP="00322FDC">
      <w:pPr>
        <w:spacing w:before="120" w:after="120"/>
        <w:jc w:val="center"/>
        <w:rPr>
          <w:b/>
          <w:sz w:val="28"/>
          <w:szCs w:val="28"/>
          <w:lang w:val="uk-UA"/>
        </w:rPr>
      </w:pPr>
      <w:r w:rsidRPr="005902B7">
        <w:rPr>
          <w:b/>
          <w:sz w:val="28"/>
          <w:szCs w:val="28"/>
          <w:lang w:val="uk-UA"/>
        </w:rPr>
        <w:t>3.  Основні причини невикористання внутрішньогосподарських зрошувальних мереж</w:t>
      </w:r>
    </w:p>
    <w:tbl>
      <w:tblPr>
        <w:tblStyle w:val="11"/>
        <w:tblW w:w="9835" w:type="dxa"/>
        <w:tblInd w:w="-176" w:type="dxa"/>
        <w:tblLayout w:type="fixed"/>
        <w:tblLook w:val="0000" w:firstRow="0" w:lastRow="0" w:firstColumn="0" w:lastColumn="0" w:noHBand="0" w:noVBand="0"/>
      </w:tblPr>
      <w:tblGrid>
        <w:gridCol w:w="1876"/>
        <w:gridCol w:w="1014"/>
        <w:gridCol w:w="1134"/>
        <w:gridCol w:w="1134"/>
        <w:gridCol w:w="850"/>
        <w:gridCol w:w="1080"/>
        <w:gridCol w:w="1134"/>
        <w:gridCol w:w="1613"/>
      </w:tblGrid>
      <w:tr w:rsidR="00322FDC" w:rsidRPr="00A3204E" w:rsidTr="004F5F74">
        <w:trPr>
          <w:cnfStyle w:val="000000100000" w:firstRow="0" w:lastRow="0" w:firstColumn="0" w:lastColumn="0" w:oddVBand="0" w:evenVBand="0" w:oddHBand="1" w:evenHBand="0" w:firstRowFirstColumn="0" w:firstRowLastColumn="0" w:lastRowFirstColumn="0" w:lastRowLastColumn="0"/>
          <w:trHeight w:val="355"/>
        </w:trPr>
        <w:tc>
          <w:tcPr>
            <w:cnfStyle w:val="000010000000" w:firstRow="0" w:lastRow="0" w:firstColumn="0" w:lastColumn="0" w:oddVBand="1" w:evenVBand="0" w:oddHBand="0" w:evenHBand="0" w:firstRowFirstColumn="0" w:firstRowLastColumn="0" w:lastRowFirstColumn="0" w:lastRowLastColumn="0"/>
            <w:tcW w:w="1876" w:type="dxa"/>
            <w:vMerge w:val="restart"/>
            <w:shd w:val="clear" w:color="auto" w:fill="FDE9D9" w:themeFill="accent6" w:themeFillTint="33"/>
          </w:tcPr>
          <w:p w:rsidR="00322FDC" w:rsidRPr="00C70D94" w:rsidRDefault="00322FDC" w:rsidP="004F5F74">
            <w:pPr>
              <w:spacing w:before="120"/>
              <w:ind w:right="-129"/>
              <w:jc w:val="center"/>
              <w:rPr>
                <w:bCs/>
                <w:lang w:val="uk-UA"/>
              </w:rPr>
            </w:pPr>
          </w:p>
          <w:p w:rsidR="00322FDC" w:rsidRPr="00C70D94" w:rsidRDefault="00322FDC" w:rsidP="004F5F74">
            <w:pPr>
              <w:spacing w:before="120"/>
              <w:ind w:left="-142" w:right="-129"/>
              <w:jc w:val="center"/>
              <w:rPr>
                <w:bCs/>
                <w:lang w:val="uk-UA"/>
              </w:rPr>
            </w:pPr>
            <w:r w:rsidRPr="00C70D94">
              <w:rPr>
                <w:bCs/>
                <w:lang w:val="uk-UA"/>
              </w:rPr>
              <w:t xml:space="preserve">Адміністративна одиниця </w:t>
            </w:r>
          </w:p>
        </w:tc>
        <w:tc>
          <w:tcPr>
            <w:tcW w:w="1014" w:type="dxa"/>
            <w:vMerge w:val="restart"/>
            <w:shd w:val="clear" w:color="auto" w:fill="FDE9D9" w:themeFill="accent6" w:themeFillTint="33"/>
          </w:tcPr>
          <w:p w:rsidR="00322FDC" w:rsidRPr="00C70D94" w:rsidRDefault="00322FDC" w:rsidP="004F5F74">
            <w:pPr>
              <w:spacing w:before="120"/>
              <w:ind w:left="-87" w:right="-108"/>
              <w:jc w:val="center"/>
              <w:cnfStyle w:val="000000100000" w:firstRow="0" w:lastRow="0" w:firstColumn="0" w:lastColumn="0" w:oddVBand="0" w:evenVBand="0" w:oddHBand="1" w:evenHBand="0" w:firstRowFirstColumn="0" w:firstRowLastColumn="0" w:lastRowFirstColumn="0" w:lastRowLastColumn="0"/>
              <w:rPr>
                <w:bCs/>
                <w:lang w:val="uk-UA"/>
              </w:rPr>
            </w:pPr>
          </w:p>
          <w:p w:rsidR="00322FDC" w:rsidRPr="00C70D94" w:rsidRDefault="00322FDC" w:rsidP="004F5F74">
            <w:pPr>
              <w:spacing w:before="120"/>
              <w:ind w:left="-87" w:right="-108"/>
              <w:jc w:val="center"/>
              <w:cnfStyle w:val="000000100000" w:firstRow="0" w:lastRow="0" w:firstColumn="0" w:lastColumn="0" w:oddVBand="0" w:evenVBand="0" w:oddHBand="1" w:evenHBand="0" w:firstRowFirstColumn="0" w:firstRowLastColumn="0" w:lastRowFirstColumn="0" w:lastRowLastColumn="0"/>
              <w:rPr>
                <w:bCs/>
                <w:lang w:val="uk-UA"/>
              </w:rPr>
            </w:pPr>
            <w:r w:rsidRPr="00C70D94">
              <w:rPr>
                <w:bCs/>
                <w:lang w:val="uk-UA"/>
              </w:rPr>
              <w:t xml:space="preserve">Наявні  </w:t>
            </w:r>
            <w:proofErr w:type="spellStart"/>
            <w:r w:rsidRPr="00C70D94">
              <w:rPr>
                <w:bCs/>
                <w:lang w:val="uk-UA"/>
              </w:rPr>
              <w:t>зрошу-вані</w:t>
            </w:r>
            <w:proofErr w:type="spellEnd"/>
            <w:r w:rsidRPr="00C70D94">
              <w:rPr>
                <w:bCs/>
                <w:lang w:val="uk-UA"/>
              </w:rPr>
              <w:t xml:space="preserve"> землі, </w:t>
            </w:r>
            <w:proofErr w:type="spellStart"/>
            <w:r w:rsidRPr="00C70D94">
              <w:rPr>
                <w:bCs/>
                <w:lang w:val="uk-UA"/>
              </w:rPr>
              <w:t>тис.га</w:t>
            </w:r>
            <w:proofErr w:type="spellEnd"/>
          </w:p>
        </w:tc>
        <w:tc>
          <w:tcPr>
            <w:cnfStyle w:val="000010000000" w:firstRow="0" w:lastRow="0" w:firstColumn="0" w:lastColumn="0" w:oddVBand="1" w:evenVBand="0" w:oddHBand="0" w:evenHBand="0" w:firstRowFirstColumn="0" w:firstRowLastColumn="0" w:lastRowFirstColumn="0" w:lastRowLastColumn="0"/>
            <w:tcW w:w="1134" w:type="dxa"/>
            <w:vMerge w:val="restart"/>
            <w:shd w:val="clear" w:color="auto" w:fill="FDE9D9" w:themeFill="accent6" w:themeFillTint="33"/>
          </w:tcPr>
          <w:p w:rsidR="00322FDC" w:rsidRPr="00C70D94" w:rsidRDefault="00322FDC" w:rsidP="004F5F74">
            <w:pPr>
              <w:spacing w:before="120"/>
              <w:jc w:val="center"/>
              <w:rPr>
                <w:bCs/>
                <w:lang w:val="uk-UA"/>
              </w:rPr>
            </w:pPr>
          </w:p>
          <w:p w:rsidR="00322FDC" w:rsidRPr="00C70D94" w:rsidRDefault="00322FDC" w:rsidP="004F5F74">
            <w:pPr>
              <w:spacing w:before="120"/>
              <w:jc w:val="center"/>
              <w:rPr>
                <w:bCs/>
                <w:lang w:val="uk-UA"/>
              </w:rPr>
            </w:pPr>
            <w:r w:rsidRPr="00C70D94">
              <w:rPr>
                <w:bCs/>
                <w:lang w:val="uk-UA"/>
              </w:rPr>
              <w:t>Всього не вико-</w:t>
            </w:r>
            <w:proofErr w:type="spellStart"/>
            <w:r w:rsidRPr="00C70D94">
              <w:rPr>
                <w:bCs/>
                <w:lang w:val="uk-UA"/>
              </w:rPr>
              <w:t>ристо</w:t>
            </w:r>
            <w:proofErr w:type="spellEnd"/>
            <w:r w:rsidRPr="00C70D94">
              <w:rPr>
                <w:bCs/>
                <w:lang w:val="uk-UA"/>
              </w:rPr>
              <w:t>-</w:t>
            </w:r>
            <w:proofErr w:type="spellStart"/>
            <w:r w:rsidRPr="00C70D94">
              <w:rPr>
                <w:bCs/>
                <w:lang w:val="uk-UA"/>
              </w:rPr>
              <w:t>вується</w:t>
            </w:r>
            <w:proofErr w:type="spellEnd"/>
            <w:r w:rsidRPr="00C70D94">
              <w:rPr>
                <w:bCs/>
                <w:lang w:val="uk-UA"/>
              </w:rPr>
              <w:t xml:space="preserve">, </w:t>
            </w:r>
            <w:proofErr w:type="spellStart"/>
            <w:r w:rsidRPr="00C70D94">
              <w:rPr>
                <w:bCs/>
                <w:lang w:val="uk-UA"/>
              </w:rPr>
              <w:t>тис.га</w:t>
            </w:r>
            <w:proofErr w:type="spellEnd"/>
          </w:p>
        </w:tc>
        <w:tc>
          <w:tcPr>
            <w:tcW w:w="4198" w:type="dxa"/>
            <w:gridSpan w:val="4"/>
            <w:shd w:val="clear" w:color="auto" w:fill="FDE9D9" w:themeFill="accent6" w:themeFillTint="33"/>
          </w:tcPr>
          <w:p w:rsidR="00322FDC" w:rsidRPr="00C70D94" w:rsidRDefault="00322FDC" w:rsidP="004F5F74">
            <w:pPr>
              <w:spacing w:before="120"/>
              <w:jc w:val="center"/>
              <w:cnfStyle w:val="000000100000" w:firstRow="0" w:lastRow="0" w:firstColumn="0" w:lastColumn="0" w:oddVBand="0" w:evenVBand="0" w:oddHBand="1" w:evenHBand="0" w:firstRowFirstColumn="0" w:firstRowLastColumn="0" w:lastRowFirstColumn="0" w:lastRowLastColumn="0"/>
              <w:rPr>
                <w:bCs/>
                <w:lang w:val="uk-UA"/>
              </w:rPr>
            </w:pPr>
            <w:r w:rsidRPr="00C70D94">
              <w:rPr>
                <w:bCs/>
                <w:lang w:val="uk-UA"/>
              </w:rPr>
              <w:t>У тому числі з причин:</w:t>
            </w:r>
          </w:p>
        </w:tc>
        <w:tc>
          <w:tcPr>
            <w:cnfStyle w:val="000010000000" w:firstRow="0" w:lastRow="0" w:firstColumn="0" w:lastColumn="0" w:oddVBand="1" w:evenVBand="0" w:oddHBand="0" w:evenHBand="0" w:firstRowFirstColumn="0" w:firstRowLastColumn="0" w:lastRowFirstColumn="0" w:lastRowLastColumn="0"/>
            <w:tcW w:w="1613" w:type="dxa"/>
            <w:vMerge w:val="restart"/>
            <w:shd w:val="clear" w:color="auto" w:fill="FDE9D9" w:themeFill="accent6" w:themeFillTint="33"/>
          </w:tcPr>
          <w:p w:rsidR="00322FDC" w:rsidRPr="00C70D94" w:rsidRDefault="00322FDC" w:rsidP="004F5F74">
            <w:pPr>
              <w:spacing w:before="120" w:line="240" w:lineRule="exact"/>
              <w:ind w:right="-108"/>
              <w:jc w:val="center"/>
              <w:rPr>
                <w:bCs/>
                <w:lang w:val="uk-UA"/>
              </w:rPr>
            </w:pPr>
            <w:r w:rsidRPr="00C70D94">
              <w:rPr>
                <w:bCs/>
                <w:lang w:val="uk-UA"/>
              </w:rPr>
              <w:t>Площі зрошуваних земель, на яких можна відновити меліоративні системи,</w:t>
            </w:r>
          </w:p>
          <w:p w:rsidR="00322FDC" w:rsidRPr="005D00E8" w:rsidRDefault="00322FDC" w:rsidP="004F5F74">
            <w:pPr>
              <w:spacing w:before="120" w:line="240" w:lineRule="exact"/>
              <w:ind w:right="-108"/>
              <w:jc w:val="center"/>
              <w:rPr>
                <w:b/>
                <w:bCs/>
                <w:lang w:val="uk-UA"/>
              </w:rPr>
            </w:pPr>
            <w:proofErr w:type="spellStart"/>
            <w:r w:rsidRPr="00C70D94">
              <w:rPr>
                <w:bCs/>
                <w:lang w:val="uk-UA"/>
              </w:rPr>
              <w:t>тис.га</w:t>
            </w:r>
            <w:proofErr w:type="spellEnd"/>
          </w:p>
        </w:tc>
      </w:tr>
      <w:tr w:rsidR="00322FDC" w:rsidRPr="00A3204E" w:rsidTr="004F5F74">
        <w:trPr>
          <w:trHeight w:val="1821"/>
        </w:trPr>
        <w:tc>
          <w:tcPr>
            <w:cnfStyle w:val="000010000000" w:firstRow="0" w:lastRow="0" w:firstColumn="0" w:lastColumn="0" w:oddVBand="1" w:evenVBand="0" w:oddHBand="0" w:evenHBand="0" w:firstRowFirstColumn="0" w:firstRowLastColumn="0" w:lastRowFirstColumn="0" w:lastRowLastColumn="0"/>
            <w:tcW w:w="1876" w:type="dxa"/>
            <w:vMerge/>
          </w:tcPr>
          <w:p w:rsidR="00322FDC" w:rsidRPr="00C70D94" w:rsidRDefault="00322FDC" w:rsidP="004F5F74">
            <w:pPr>
              <w:rPr>
                <w:bCs/>
                <w:lang w:val="uk-UA"/>
              </w:rPr>
            </w:pPr>
          </w:p>
        </w:tc>
        <w:tc>
          <w:tcPr>
            <w:tcW w:w="1014" w:type="dxa"/>
            <w:vMerge/>
          </w:tcPr>
          <w:p w:rsidR="00322FDC" w:rsidRPr="00C70D94" w:rsidRDefault="00322FDC" w:rsidP="004F5F74">
            <w:pPr>
              <w:cnfStyle w:val="000000000000" w:firstRow="0" w:lastRow="0" w:firstColumn="0" w:lastColumn="0" w:oddVBand="0" w:evenVBand="0" w:oddHBand="0" w:evenHBand="0" w:firstRowFirstColumn="0" w:firstRowLastColumn="0" w:lastRowFirstColumn="0" w:lastRowLastColumn="0"/>
              <w:rPr>
                <w:bCs/>
                <w:lang w:val="uk-UA"/>
              </w:rPr>
            </w:pPr>
          </w:p>
        </w:tc>
        <w:tc>
          <w:tcPr>
            <w:cnfStyle w:val="000010000000" w:firstRow="0" w:lastRow="0" w:firstColumn="0" w:lastColumn="0" w:oddVBand="1" w:evenVBand="0" w:oddHBand="0" w:evenHBand="0" w:firstRowFirstColumn="0" w:firstRowLastColumn="0" w:lastRowFirstColumn="0" w:lastRowLastColumn="0"/>
            <w:tcW w:w="1134" w:type="dxa"/>
            <w:vMerge/>
            <w:shd w:val="clear" w:color="auto" w:fill="FBD4B4" w:themeFill="accent6" w:themeFillTint="66"/>
          </w:tcPr>
          <w:p w:rsidR="00322FDC" w:rsidRPr="00C70D94" w:rsidRDefault="00322FDC" w:rsidP="004F5F74">
            <w:pPr>
              <w:rPr>
                <w:bCs/>
                <w:lang w:val="uk-UA"/>
              </w:rPr>
            </w:pPr>
          </w:p>
        </w:tc>
        <w:tc>
          <w:tcPr>
            <w:tcW w:w="1134" w:type="dxa"/>
            <w:shd w:val="clear" w:color="auto" w:fill="FDE9D9" w:themeFill="accent6" w:themeFillTint="33"/>
          </w:tcPr>
          <w:p w:rsidR="00322FDC" w:rsidRPr="00C70D94" w:rsidRDefault="00322FDC" w:rsidP="004F5F74">
            <w:pPr>
              <w:spacing w:before="120" w:line="220" w:lineRule="exact"/>
              <w:ind w:left="-162" w:right="-108"/>
              <w:jc w:val="center"/>
              <w:cnfStyle w:val="000000000000" w:firstRow="0" w:lastRow="0" w:firstColumn="0" w:lastColumn="0" w:oddVBand="0" w:evenVBand="0" w:oddHBand="0" w:evenHBand="0" w:firstRowFirstColumn="0" w:firstRowLastColumn="0" w:lastRowFirstColumn="0" w:lastRowLastColumn="0"/>
              <w:rPr>
                <w:bCs/>
                <w:lang w:val="uk-UA"/>
              </w:rPr>
            </w:pPr>
            <w:proofErr w:type="spellStart"/>
            <w:r w:rsidRPr="00C70D94">
              <w:rPr>
                <w:bCs/>
                <w:lang w:val="uk-UA"/>
              </w:rPr>
              <w:t>незадо</w:t>
            </w:r>
            <w:proofErr w:type="spellEnd"/>
            <w:r w:rsidRPr="00C70D94">
              <w:rPr>
                <w:bCs/>
                <w:lang w:val="uk-UA"/>
              </w:rPr>
              <w:t xml:space="preserve">-вільний технічний стан мережі, </w:t>
            </w:r>
            <w:proofErr w:type="spellStart"/>
            <w:r w:rsidRPr="00C70D94">
              <w:rPr>
                <w:bCs/>
                <w:lang w:val="uk-UA"/>
              </w:rPr>
              <w:t>тис.га</w:t>
            </w:r>
            <w:proofErr w:type="spellEnd"/>
          </w:p>
        </w:tc>
        <w:tc>
          <w:tcPr>
            <w:cnfStyle w:val="000010000000" w:firstRow="0" w:lastRow="0" w:firstColumn="0" w:lastColumn="0" w:oddVBand="1" w:evenVBand="0" w:oddHBand="0" w:evenHBand="0" w:firstRowFirstColumn="0" w:firstRowLastColumn="0" w:lastRowFirstColumn="0" w:lastRowLastColumn="0"/>
            <w:tcW w:w="850" w:type="dxa"/>
            <w:shd w:val="clear" w:color="auto" w:fill="FDE9D9" w:themeFill="accent6" w:themeFillTint="33"/>
          </w:tcPr>
          <w:p w:rsidR="00322FDC" w:rsidRPr="00C70D94" w:rsidRDefault="00322FDC" w:rsidP="004F5F74">
            <w:pPr>
              <w:spacing w:before="120"/>
              <w:ind w:left="-162" w:right="-196"/>
              <w:jc w:val="center"/>
              <w:rPr>
                <w:bCs/>
                <w:lang w:val="uk-UA"/>
              </w:rPr>
            </w:pPr>
            <w:proofErr w:type="spellStart"/>
            <w:r w:rsidRPr="00C70D94">
              <w:rPr>
                <w:bCs/>
                <w:lang w:val="uk-UA"/>
              </w:rPr>
              <w:t>відсут-ність</w:t>
            </w:r>
            <w:proofErr w:type="spellEnd"/>
            <w:r w:rsidRPr="00C70D94">
              <w:rPr>
                <w:bCs/>
                <w:lang w:val="uk-UA"/>
              </w:rPr>
              <w:t xml:space="preserve"> ДМ, </w:t>
            </w:r>
            <w:proofErr w:type="spellStart"/>
            <w:r w:rsidRPr="00C70D94">
              <w:rPr>
                <w:bCs/>
                <w:lang w:val="uk-UA"/>
              </w:rPr>
              <w:t>тис.га</w:t>
            </w:r>
            <w:proofErr w:type="spellEnd"/>
          </w:p>
        </w:tc>
        <w:tc>
          <w:tcPr>
            <w:tcW w:w="1080" w:type="dxa"/>
            <w:shd w:val="clear" w:color="auto" w:fill="FDE9D9" w:themeFill="accent6" w:themeFillTint="33"/>
          </w:tcPr>
          <w:p w:rsidR="00322FDC" w:rsidRPr="00C70D94" w:rsidRDefault="00322FDC" w:rsidP="004F5F74">
            <w:pPr>
              <w:spacing w:before="120"/>
              <w:ind w:right="-108"/>
              <w:jc w:val="center"/>
              <w:cnfStyle w:val="000000000000" w:firstRow="0" w:lastRow="0" w:firstColumn="0" w:lastColumn="0" w:oddVBand="0" w:evenVBand="0" w:oddHBand="0" w:evenHBand="0" w:firstRowFirstColumn="0" w:firstRowLastColumn="0" w:lastRowFirstColumn="0" w:lastRowLastColumn="0"/>
              <w:rPr>
                <w:bCs/>
                <w:lang w:val="uk-UA"/>
              </w:rPr>
            </w:pPr>
            <w:proofErr w:type="spellStart"/>
            <w:r w:rsidRPr="00C70D94">
              <w:rPr>
                <w:bCs/>
                <w:lang w:val="uk-UA"/>
              </w:rPr>
              <w:t>підля</w:t>
            </w:r>
            <w:proofErr w:type="spellEnd"/>
            <w:r w:rsidRPr="00C70D94">
              <w:rPr>
                <w:bCs/>
                <w:lang w:val="uk-UA"/>
              </w:rPr>
              <w:t xml:space="preserve">-гає </w:t>
            </w:r>
            <w:proofErr w:type="spellStart"/>
            <w:r w:rsidRPr="00C70D94">
              <w:rPr>
                <w:bCs/>
                <w:lang w:val="uk-UA"/>
              </w:rPr>
              <w:t>списан</w:t>
            </w:r>
            <w:proofErr w:type="spellEnd"/>
            <w:r w:rsidRPr="00C70D94">
              <w:rPr>
                <w:bCs/>
                <w:lang w:val="uk-UA"/>
              </w:rPr>
              <w:t xml:space="preserve">-ню, </w:t>
            </w:r>
            <w:proofErr w:type="spellStart"/>
            <w:r w:rsidRPr="00C70D94">
              <w:rPr>
                <w:bCs/>
                <w:lang w:val="uk-UA"/>
              </w:rPr>
              <w:t>тис.га</w:t>
            </w:r>
            <w:proofErr w:type="spellEnd"/>
          </w:p>
        </w:tc>
        <w:tc>
          <w:tcPr>
            <w:cnfStyle w:val="000010000000" w:firstRow="0" w:lastRow="0" w:firstColumn="0" w:lastColumn="0" w:oddVBand="1" w:evenVBand="0" w:oddHBand="0" w:evenHBand="0" w:firstRowFirstColumn="0" w:firstRowLastColumn="0" w:lastRowFirstColumn="0" w:lastRowLastColumn="0"/>
            <w:tcW w:w="1134" w:type="dxa"/>
            <w:shd w:val="clear" w:color="auto" w:fill="FDE9D9" w:themeFill="accent6" w:themeFillTint="33"/>
          </w:tcPr>
          <w:p w:rsidR="00322FDC" w:rsidRPr="00C70D94" w:rsidRDefault="00322FDC" w:rsidP="004F5F74">
            <w:pPr>
              <w:spacing w:before="120" w:line="220" w:lineRule="exact"/>
              <w:jc w:val="center"/>
              <w:rPr>
                <w:bCs/>
                <w:lang w:val="uk-UA"/>
              </w:rPr>
            </w:pPr>
            <w:proofErr w:type="spellStart"/>
            <w:r w:rsidRPr="00C70D94">
              <w:rPr>
                <w:bCs/>
                <w:lang w:val="uk-UA"/>
              </w:rPr>
              <w:t>незадо</w:t>
            </w:r>
            <w:proofErr w:type="spellEnd"/>
            <w:r w:rsidRPr="00C70D94">
              <w:rPr>
                <w:bCs/>
                <w:lang w:val="uk-UA"/>
              </w:rPr>
              <w:t>-</w:t>
            </w:r>
            <w:proofErr w:type="spellStart"/>
            <w:r w:rsidRPr="00C70D94">
              <w:rPr>
                <w:bCs/>
                <w:lang w:val="uk-UA"/>
              </w:rPr>
              <w:t>вільнийтехніч</w:t>
            </w:r>
            <w:proofErr w:type="spellEnd"/>
            <w:r w:rsidRPr="00C70D94">
              <w:rPr>
                <w:bCs/>
                <w:lang w:val="uk-UA"/>
              </w:rPr>
              <w:t xml:space="preserve">-ний стан НС </w:t>
            </w:r>
            <w:proofErr w:type="spellStart"/>
            <w:r w:rsidRPr="00C70D94">
              <w:rPr>
                <w:bCs/>
                <w:lang w:val="uk-UA"/>
              </w:rPr>
              <w:t>облад-нання</w:t>
            </w:r>
            <w:proofErr w:type="spellEnd"/>
            <w:r w:rsidRPr="00C70D94">
              <w:rPr>
                <w:bCs/>
                <w:lang w:val="uk-UA"/>
              </w:rPr>
              <w:t xml:space="preserve">, </w:t>
            </w:r>
            <w:proofErr w:type="spellStart"/>
            <w:r w:rsidRPr="00C70D94">
              <w:rPr>
                <w:bCs/>
                <w:lang w:val="uk-UA"/>
              </w:rPr>
              <w:t>тис.га</w:t>
            </w:r>
            <w:proofErr w:type="spellEnd"/>
          </w:p>
        </w:tc>
        <w:tc>
          <w:tcPr>
            <w:tcW w:w="1613" w:type="dxa"/>
            <w:vMerge/>
          </w:tcPr>
          <w:p w:rsidR="00322FDC" w:rsidRPr="00A3204E" w:rsidRDefault="00322FDC" w:rsidP="004F5F74">
            <w:pPr>
              <w:cnfStyle w:val="000000000000" w:firstRow="0" w:lastRow="0" w:firstColumn="0" w:lastColumn="0" w:oddVBand="0" w:evenVBand="0" w:oddHBand="0" w:evenHBand="0" w:firstRowFirstColumn="0" w:firstRowLastColumn="0" w:lastRowFirstColumn="0" w:lastRowLastColumn="0"/>
              <w:rPr>
                <w:bCs/>
                <w:lang w:val="uk-UA"/>
              </w:rPr>
            </w:pP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Вінницька</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23,8</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22,6</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11,1</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20,2</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8,4</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10,8</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13,0</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Волинська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0,5</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0,5</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color w:val="FFFFFF"/>
                <w:lang w:val="uk-UA"/>
              </w:rPr>
            </w:pPr>
            <w:r w:rsidRPr="00A3204E">
              <w:rPr>
                <w:color w:val="FFFFFF"/>
                <w:lang w:val="uk-UA"/>
              </w:rPr>
              <w:t>0,0</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color w:val="FFFFFF"/>
                <w:lang w:val="uk-UA"/>
              </w:rPr>
            </w:pPr>
            <w:r w:rsidRPr="00A3204E">
              <w:rPr>
                <w:color w:val="FFFFFF"/>
                <w:lang w:val="uk-UA"/>
              </w:rPr>
              <w:t>0,0</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0,5</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color w:val="FFFFFF"/>
                <w:lang w:val="uk-UA"/>
              </w:rPr>
            </w:pPr>
            <w:r w:rsidRPr="00A3204E">
              <w:rPr>
                <w:color w:val="FFFFFF"/>
                <w:lang w:val="uk-UA"/>
              </w:rPr>
              <w:t>0,0</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color w:val="FFFFFF"/>
                <w:lang w:val="uk-UA"/>
              </w:rPr>
            </w:pPr>
            <w:r w:rsidRPr="00A3204E">
              <w:rPr>
                <w:color w:val="FFFFFF"/>
                <w:lang w:val="uk-UA"/>
              </w:rPr>
              <w:t>0,0</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proofErr w:type="spellStart"/>
            <w:r w:rsidRPr="00275CBF">
              <w:rPr>
                <w:lang w:val="uk-UA"/>
              </w:rPr>
              <w:t>Дніпропет-ровська</w:t>
            </w:r>
            <w:proofErr w:type="spellEnd"/>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198,7</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163,0</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136,4</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37,0</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55,6</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12,5</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80,4</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Донецька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122,3</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105,3</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61,0</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8,9</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32,9</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2,0</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14,8</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Закарпатська</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0,9</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0,9</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0,3</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0,6</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color w:val="FFFFFF"/>
                <w:lang w:val="uk-UA"/>
              </w:rPr>
            </w:pPr>
            <w:r w:rsidRPr="00A3204E">
              <w:rPr>
                <w:color w:val="FFFFFF"/>
                <w:lang w:val="uk-UA"/>
              </w:rPr>
              <w:t>0,0</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color w:val="FFFFFF"/>
                <w:lang w:val="uk-UA"/>
              </w:rPr>
            </w:pPr>
            <w:r w:rsidRPr="00A3204E">
              <w:rPr>
                <w:color w:val="FFFFFF"/>
                <w:lang w:val="uk-UA"/>
              </w:rPr>
              <w:t>0,0</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0,9</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Запорізька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240,7</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191,9</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130,2</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48,2</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13,5</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color w:val="FFFFFF"/>
                <w:lang w:val="uk-UA"/>
              </w:rPr>
            </w:pPr>
            <w:r w:rsidRPr="00A3204E">
              <w:rPr>
                <w:color w:val="FFFFFF"/>
                <w:lang w:val="uk-UA"/>
              </w:rPr>
              <w:t>0,0</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172,2</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Київська</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43,9</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23,5</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19,2</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13,7</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13,7</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9,2</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16,7</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ind w:right="-129"/>
              <w:rPr>
                <w:lang w:val="uk-UA"/>
              </w:rPr>
            </w:pPr>
            <w:r w:rsidRPr="00275CBF">
              <w:rPr>
                <w:lang w:val="uk-UA"/>
              </w:rPr>
              <w:t>Кіровоградська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40,7</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25,2</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18,9</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24,9</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13,1</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18,0</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27,2</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Луганська</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54,1</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48,7</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41,7</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48,2</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35,3</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8,5</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13,3</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Миколаївська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190,3</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138,3</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115,8</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111,7</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47,0</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32,5</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36,5</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Одеська</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226,9</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187,8</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105,8</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46,6</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0,5</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0,7</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175,2</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lang w:val="uk-UA"/>
              </w:rPr>
            </w:pPr>
            <w:r w:rsidRPr="00275CBF">
              <w:rPr>
                <w:lang w:val="uk-UA"/>
              </w:rPr>
              <w:t>Полтавська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50,8</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50,8</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4,3</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21,9</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23,5</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1,1</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23,6</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color w:val="000000"/>
                <w:lang w:val="uk-UA"/>
              </w:rPr>
            </w:pPr>
            <w:r w:rsidRPr="00275CBF">
              <w:rPr>
                <w:color w:val="000000"/>
                <w:lang w:val="uk-UA"/>
              </w:rPr>
              <w:t>Сумська</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color w:val="000000"/>
                <w:lang w:val="uk-UA"/>
              </w:rPr>
            </w:pPr>
            <w:r w:rsidRPr="00A3204E">
              <w:rPr>
                <w:color w:val="000000"/>
                <w:lang w:val="uk-UA"/>
              </w:rPr>
              <w:t>1,2</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1,2</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color w:val="FFFFFF"/>
                <w:lang w:val="uk-UA"/>
              </w:rPr>
            </w:pPr>
            <w:r w:rsidRPr="00A3204E">
              <w:rPr>
                <w:color w:val="FFFFFF"/>
                <w:lang w:val="uk-UA"/>
              </w:rPr>
              <w:t>0,0</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color w:val="FFFFFF"/>
                <w:lang w:val="uk-UA"/>
              </w:rPr>
            </w:pPr>
            <w:r w:rsidRPr="00A3204E">
              <w:rPr>
                <w:color w:val="FFFFFF"/>
                <w:lang w:val="uk-UA"/>
              </w:rPr>
              <w:t>0,0</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1,2</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color w:val="FFFFFF"/>
                <w:lang w:val="uk-UA"/>
              </w:rPr>
            </w:pPr>
            <w:r w:rsidRPr="00A3204E">
              <w:rPr>
                <w:color w:val="FFFFFF"/>
                <w:lang w:val="uk-UA"/>
              </w:rPr>
              <w:t>0,0</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color w:val="FFFFFF"/>
                <w:lang w:val="uk-UA"/>
              </w:rPr>
            </w:pPr>
            <w:r w:rsidRPr="00A3204E">
              <w:rPr>
                <w:color w:val="FFFFFF"/>
                <w:lang w:val="uk-UA"/>
              </w:rPr>
              <w:t>0,0</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color w:val="000000"/>
                <w:lang w:val="uk-UA"/>
              </w:rPr>
            </w:pPr>
            <w:r w:rsidRPr="00275CBF">
              <w:rPr>
                <w:color w:val="000000"/>
                <w:lang w:val="uk-UA"/>
              </w:rPr>
              <w:t>Харківська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82,4</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74,8</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62,7</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57,4</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55,5</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12,7</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14,4</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color w:val="000000"/>
                <w:lang w:val="uk-UA"/>
              </w:rPr>
            </w:pPr>
            <w:r w:rsidRPr="00275CBF">
              <w:rPr>
                <w:color w:val="000000"/>
                <w:lang w:val="uk-UA"/>
              </w:rPr>
              <w:t>Херсонська</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426,8</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135,3</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59,0</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66,1</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1,4</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8,8</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108,9</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color w:val="000000"/>
                <w:lang w:val="uk-UA"/>
              </w:rPr>
            </w:pPr>
            <w:r w:rsidRPr="00275CBF">
              <w:rPr>
                <w:color w:val="000000"/>
                <w:lang w:val="uk-UA"/>
              </w:rPr>
              <w:t>Хмельницька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1,3</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1,3</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color w:val="FFFFFF"/>
                <w:lang w:val="uk-UA"/>
              </w:rPr>
            </w:pPr>
            <w:r w:rsidRPr="00A3204E">
              <w:rPr>
                <w:color w:val="FFFFFF"/>
                <w:lang w:val="uk-UA"/>
              </w:rPr>
              <w:t>0,0</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color w:val="FFFFFF"/>
                <w:lang w:val="uk-UA"/>
              </w:rPr>
            </w:pPr>
            <w:r w:rsidRPr="00A3204E">
              <w:rPr>
                <w:color w:val="FFFFFF"/>
                <w:lang w:val="uk-UA"/>
              </w:rPr>
              <w:t>0,0</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1,3</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color w:val="FFFFFF"/>
                <w:lang w:val="uk-UA"/>
              </w:rPr>
            </w:pPr>
            <w:r w:rsidRPr="00A3204E">
              <w:rPr>
                <w:color w:val="FFFFFF"/>
                <w:lang w:val="uk-UA"/>
              </w:rPr>
              <w:t>0,0</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color w:val="FFFFFF"/>
                <w:lang w:val="uk-UA"/>
              </w:rPr>
            </w:pPr>
            <w:r w:rsidRPr="00A3204E">
              <w:rPr>
                <w:color w:val="FFFFFF"/>
                <w:lang w:val="uk-UA"/>
              </w:rPr>
              <w:t>0,0</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color w:val="000000"/>
                <w:lang w:val="uk-UA"/>
              </w:rPr>
            </w:pPr>
            <w:r w:rsidRPr="00275CBF">
              <w:rPr>
                <w:color w:val="000000"/>
                <w:lang w:val="uk-UA"/>
              </w:rPr>
              <w:t>Черкаська</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63,2</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56,4</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13,0</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lang w:val="uk-UA"/>
              </w:rPr>
            </w:pPr>
            <w:r w:rsidRPr="00A3204E">
              <w:rPr>
                <w:lang w:val="uk-UA"/>
              </w:rPr>
              <w:t>26,6</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16,7</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color w:val="FFFFFF"/>
                <w:lang w:val="uk-UA"/>
              </w:rPr>
            </w:pPr>
            <w:r w:rsidRPr="00A3204E">
              <w:rPr>
                <w:color w:val="FFFFFF"/>
                <w:lang w:val="uk-UA"/>
              </w:rPr>
              <w:t>0,0</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39,7</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color w:val="000000"/>
                <w:lang w:val="uk-UA"/>
              </w:rPr>
            </w:pPr>
            <w:r w:rsidRPr="00275CBF">
              <w:rPr>
                <w:color w:val="000000"/>
                <w:lang w:val="uk-UA"/>
              </w:rPr>
              <w:t>Чернігівська</w:t>
            </w:r>
          </w:p>
        </w:tc>
        <w:tc>
          <w:tcPr>
            <w:tcW w:w="101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0,5</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0,5</w:t>
            </w:r>
          </w:p>
        </w:tc>
        <w:tc>
          <w:tcPr>
            <w:tcW w:w="1134"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color w:val="FFFFFF"/>
                <w:lang w:val="uk-UA"/>
              </w:rPr>
            </w:pPr>
            <w:r w:rsidRPr="00A3204E">
              <w:rPr>
                <w:color w:val="FFFFFF"/>
                <w:lang w:val="uk-UA"/>
              </w:rPr>
              <w:t>0,0</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color w:val="FFFFFF"/>
                <w:lang w:val="uk-UA"/>
              </w:rPr>
            </w:pPr>
            <w:r w:rsidRPr="00A3204E">
              <w:rPr>
                <w:color w:val="FFFFFF"/>
                <w:lang w:val="uk-UA"/>
              </w:rPr>
              <w:t>0,0</w:t>
            </w:r>
          </w:p>
        </w:tc>
        <w:tc>
          <w:tcPr>
            <w:tcW w:w="1080"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A3204E">
              <w:rPr>
                <w:lang w:val="uk-UA"/>
              </w:rPr>
              <w:t>0,5</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color w:val="FFFFFF"/>
                <w:lang w:val="uk-UA"/>
              </w:rPr>
            </w:pPr>
            <w:r w:rsidRPr="00A3204E">
              <w:rPr>
                <w:color w:val="FFFFFF"/>
                <w:lang w:val="uk-UA"/>
              </w:rPr>
              <w:t>0,0</w:t>
            </w:r>
          </w:p>
        </w:tc>
        <w:tc>
          <w:tcPr>
            <w:tcW w:w="1613" w:type="dxa"/>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color w:val="FFFFFF"/>
                <w:lang w:val="uk-UA"/>
              </w:rPr>
            </w:pPr>
            <w:r w:rsidRPr="00A3204E">
              <w:rPr>
                <w:color w:val="FFFFFF"/>
                <w:lang w:val="uk-UA"/>
              </w:rPr>
              <w:t>0,0</w:t>
            </w:r>
          </w:p>
        </w:tc>
      </w:tr>
      <w:tr w:rsidR="00322FDC" w:rsidRPr="00A3204E" w:rsidTr="004F5F74">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876" w:type="dxa"/>
          </w:tcPr>
          <w:p w:rsidR="00322FDC" w:rsidRPr="00275CBF" w:rsidRDefault="00322FDC" w:rsidP="004F5F74">
            <w:pPr>
              <w:rPr>
                <w:color w:val="000000"/>
                <w:lang w:val="uk-UA"/>
              </w:rPr>
            </w:pPr>
            <w:r w:rsidRPr="00275CBF">
              <w:rPr>
                <w:color w:val="000000"/>
                <w:lang w:val="uk-UA"/>
              </w:rPr>
              <w:t>АР Крим</w:t>
            </w:r>
          </w:p>
        </w:tc>
        <w:tc>
          <w:tcPr>
            <w:tcW w:w="101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401,6</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lang w:val="uk-UA"/>
              </w:rPr>
            </w:pPr>
            <w:r w:rsidRPr="00A3204E">
              <w:rPr>
                <w:lang w:val="uk-UA"/>
              </w:rPr>
              <w:t>242,9</w:t>
            </w:r>
          </w:p>
        </w:tc>
        <w:tc>
          <w:tcPr>
            <w:tcW w:w="1134"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color w:val="FFFFFF"/>
                <w:lang w:val="uk-UA"/>
              </w:rPr>
            </w:pPr>
            <w:r w:rsidRPr="00A3204E">
              <w:rPr>
                <w:color w:val="FFFFFF"/>
                <w:lang w:val="uk-UA"/>
              </w:rPr>
              <w:t>146,2</w:t>
            </w:r>
          </w:p>
        </w:tc>
        <w:tc>
          <w:tcPr>
            <w:cnfStyle w:val="000010000000" w:firstRow="0" w:lastRow="0" w:firstColumn="0" w:lastColumn="0" w:oddVBand="1" w:evenVBand="0" w:oddHBand="0" w:evenHBand="0" w:firstRowFirstColumn="0" w:firstRowLastColumn="0" w:lastRowFirstColumn="0" w:lastRowLastColumn="0"/>
            <w:tcW w:w="850" w:type="dxa"/>
          </w:tcPr>
          <w:p w:rsidR="00322FDC" w:rsidRPr="00A3204E" w:rsidRDefault="00322FDC" w:rsidP="004F5F74">
            <w:pPr>
              <w:jc w:val="center"/>
              <w:rPr>
                <w:color w:val="FFFFFF"/>
                <w:lang w:val="uk-UA"/>
              </w:rPr>
            </w:pPr>
            <w:r w:rsidRPr="00A3204E">
              <w:rPr>
                <w:color w:val="FFFFFF"/>
                <w:lang w:val="uk-UA"/>
              </w:rPr>
              <w:t>128,3</w:t>
            </w:r>
          </w:p>
        </w:tc>
        <w:tc>
          <w:tcPr>
            <w:tcW w:w="1080"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A3204E">
              <w:rPr>
                <w:lang w:val="uk-UA"/>
              </w:rPr>
              <w:t>40,8</w:t>
            </w:r>
          </w:p>
        </w:tc>
        <w:tc>
          <w:tcPr>
            <w:cnfStyle w:val="000010000000" w:firstRow="0" w:lastRow="0" w:firstColumn="0" w:lastColumn="0" w:oddVBand="1" w:evenVBand="0" w:oddHBand="0" w:evenHBand="0" w:firstRowFirstColumn="0" w:firstRowLastColumn="0" w:lastRowFirstColumn="0" w:lastRowLastColumn="0"/>
            <w:tcW w:w="1134" w:type="dxa"/>
          </w:tcPr>
          <w:p w:rsidR="00322FDC" w:rsidRPr="00A3204E" w:rsidRDefault="00322FDC" w:rsidP="004F5F74">
            <w:pPr>
              <w:jc w:val="center"/>
              <w:rPr>
                <w:color w:val="FFFFFF"/>
                <w:lang w:val="uk-UA"/>
              </w:rPr>
            </w:pPr>
            <w:r w:rsidRPr="00A3204E">
              <w:rPr>
                <w:color w:val="FFFFFF"/>
                <w:lang w:val="uk-UA"/>
              </w:rPr>
              <w:t>5,3</w:t>
            </w:r>
          </w:p>
        </w:tc>
        <w:tc>
          <w:tcPr>
            <w:tcW w:w="1613" w:type="dxa"/>
          </w:tcPr>
          <w:p w:rsidR="00322FDC" w:rsidRPr="00A3204E" w:rsidRDefault="00322FDC" w:rsidP="004F5F74">
            <w:pPr>
              <w:jc w:val="center"/>
              <w:cnfStyle w:val="000000100000" w:firstRow="0" w:lastRow="0" w:firstColumn="0" w:lastColumn="0" w:oddVBand="0" w:evenVBand="0" w:oddHBand="1" w:evenHBand="0" w:firstRowFirstColumn="0" w:firstRowLastColumn="0" w:lastRowFirstColumn="0" w:lastRowLastColumn="0"/>
              <w:rPr>
                <w:color w:val="FFFFFF"/>
                <w:lang w:val="uk-UA"/>
              </w:rPr>
            </w:pPr>
            <w:r w:rsidRPr="00A3204E">
              <w:rPr>
                <w:lang w:val="uk-UA"/>
              </w:rPr>
              <w:t>147,1</w:t>
            </w:r>
          </w:p>
        </w:tc>
      </w:tr>
      <w:tr w:rsidR="00322FDC" w:rsidRPr="00A3204E" w:rsidTr="004F5F74">
        <w:trPr>
          <w:trHeight w:val="360"/>
        </w:trPr>
        <w:tc>
          <w:tcPr>
            <w:cnfStyle w:val="000010000000" w:firstRow="0" w:lastRow="0" w:firstColumn="0" w:lastColumn="0" w:oddVBand="1" w:evenVBand="0" w:oddHBand="0" w:evenHBand="0" w:firstRowFirstColumn="0" w:firstRowLastColumn="0" w:lastRowFirstColumn="0" w:lastRowLastColumn="0"/>
            <w:tcW w:w="1876" w:type="dxa"/>
            <w:shd w:val="clear" w:color="auto" w:fill="FBD4B4" w:themeFill="accent6" w:themeFillTint="66"/>
          </w:tcPr>
          <w:p w:rsidR="00322FDC" w:rsidRPr="00275CBF" w:rsidRDefault="00322FDC" w:rsidP="004F5F74">
            <w:pPr>
              <w:rPr>
                <w:bCs/>
                <w:lang w:val="uk-UA"/>
              </w:rPr>
            </w:pPr>
            <w:r w:rsidRPr="00275CBF">
              <w:rPr>
                <w:bCs/>
                <w:lang w:val="uk-UA"/>
              </w:rPr>
              <w:t>Разом по Україні</w:t>
            </w:r>
          </w:p>
        </w:tc>
        <w:tc>
          <w:tcPr>
            <w:tcW w:w="1014" w:type="dxa"/>
            <w:shd w:val="clear" w:color="auto" w:fill="FBD4B4" w:themeFill="accent6" w:themeFillTint="66"/>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bCs/>
                <w:lang w:val="uk-UA"/>
              </w:rPr>
            </w:pPr>
            <w:r w:rsidRPr="00A3204E">
              <w:rPr>
                <w:bCs/>
                <w:lang w:val="uk-UA"/>
              </w:rPr>
              <w:t>2170,5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BD4B4" w:themeFill="accent6" w:themeFillTint="66"/>
          </w:tcPr>
          <w:p w:rsidR="00322FDC" w:rsidRPr="00A3204E" w:rsidRDefault="00322FDC" w:rsidP="004F5F74">
            <w:pPr>
              <w:jc w:val="center"/>
              <w:rPr>
                <w:bCs/>
                <w:lang w:val="uk-UA"/>
              </w:rPr>
            </w:pPr>
            <w:r w:rsidRPr="00A3204E">
              <w:rPr>
                <w:bCs/>
                <w:lang w:val="uk-UA"/>
              </w:rPr>
              <w:t>1470,8</w:t>
            </w:r>
          </w:p>
        </w:tc>
        <w:tc>
          <w:tcPr>
            <w:tcW w:w="1134" w:type="dxa"/>
            <w:shd w:val="clear" w:color="auto" w:fill="FBD4B4" w:themeFill="accent6" w:themeFillTint="66"/>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bCs/>
                <w:lang w:val="uk-UA"/>
              </w:rPr>
            </w:pPr>
            <w:r w:rsidRPr="00A3204E">
              <w:rPr>
                <w:bCs/>
                <w:lang w:val="uk-UA"/>
              </w:rPr>
              <w:t>925,7</w:t>
            </w:r>
          </w:p>
        </w:tc>
        <w:tc>
          <w:tcPr>
            <w:cnfStyle w:val="000010000000" w:firstRow="0" w:lastRow="0" w:firstColumn="0" w:lastColumn="0" w:oddVBand="1" w:evenVBand="0" w:oddHBand="0" w:evenHBand="0" w:firstRowFirstColumn="0" w:firstRowLastColumn="0" w:lastRowFirstColumn="0" w:lastRowLastColumn="0"/>
            <w:tcW w:w="850" w:type="dxa"/>
            <w:shd w:val="clear" w:color="auto" w:fill="FBD4B4" w:themeFill="accent6" w:themeFillTint="66"/>
          </w:tcPr>
          <w:p w:rsidR="00322FDC" w:rsidRPr="00A3204E" w:rsidRDefault="00322FDC" w:rsidP="004F5F74">
            <w:pPr>
              <w:jc w:val="center"/>
              <w:rPr>
                <w:bCs/>
                <w:lang w:val="uk-UA"/>
              </w:rPr>
            </w:pPr>
            <w:r w:rsidRPr="00A3204E">
              <w:rPr>
                <w:bCs/>
                <w:lang w:val="uk-UA"/>
              </w:rPr>
              <w:t>660,2</w:t>
            </w:r>
          </w:p>
        </w:tc>
        <w:tc>
          <w:tcPr>
            <w:tcW w:w="1080" w:type="dxa"/>
            <w:shd w:val="clear" w:color="auto" w:fill="FBD4B4" w:themeFill="accent6" w:themeFillTint="66"/>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bCs/>
                <w:lang w:val="uk-UA"/>
              </w:rPr>
            </w:pPr>
            <w:r w:rsidRPr="00A3204E">
              <w:rPr>
                <w:bCs/>
                <w:lang w:val="uk-UA"/>
              </w:rPr>
              <w:t>361,4</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BD4B4" w:themeFill="accent6" w:themeFillTint="66"/>
          </w:tcPr>
          <w:p w:rsidR="00322FDC" w:rsidRPr="00A3204E" w:rsidRDefault="00322FDC" w:rsidP="004F5F74">
            <w:pPr>
              <w:jc w:val="center"/>
              <w:rPr>
                <w:bCs/>
                <w:lang w:val="uk-UA"/>
              </w:rPr>
            </w:pPr>
            <w:r w:rsidRPr="00A3204E">
              <w:rPr>
                <w:bCs/>
                <w:lang w:val="uk-UA"/>
              </w:rPr>
              <w:t>122,1</w:t>
            </w:r>
          </w:p>
        </w:tc>
        <w:tc>
          <w:tcPr>
            <w:tcW w:w="1613" w:type="dxa"/>
            <w:shd w:val="clear" w:color="auto" w:fill="FBD4B4" w:themeFill="accent6" w:themeFillTint="66"/>
          </w:tcPr>
          <w:p w:rsidR="00322FDC" w:rsidRPr="00A3204E" w:rsidRDefault="00322FDC" w:rsidP="004F5F74">
            <w:pPr>
              <w:jc w:val="center"/>
              <w:cnfStyle w:val="000000000000" w:firstRow="0" w:lastRow="0" w:firstColumn="0" w:lastColumn="0" w:oddVBand="0" w:evenVBand="0" w:oddHBand="0" w:evenHBand="0" w:firstRowFirstColumn="0" w:firstRowLastColumn="0" w:lastRowFirstColumn="0" w:lastRowLastColumn="0"/>
              <w:rPr>
                <w:bCs/>
                <w:lang w:val="uk-UA"/>
              </w:rPr>
            </w:pPr>
            <w:r w:rsidRPr="00A3204E">
              <w:rPr>
                <w:bCs/>
                <w:lang w:val="uk-UA"/>
              </w:rPr>
              <w:t>884,5</w:t>
            </w:r>
          </w:p>
        </w:tc>
      </w:tr>
    </w:tbl>
    <w:p w:rsidR="00322FDC" w:rsidRDefault="00322FDC" w:rsidP="00322FDC">
      <w:pPr>
        <w:shd w:val="clear" w:color="auto" w:fill="FFFFFF"/>
        <w:spacing w:before="120"/>
        <w:ind w:firstLine="567"/>
        <w:jc w:val="both"/>
        <w:rPr>
          <w:sz w:val="28"/>
          <w:szCs w:val="28"/>
          <w:lang w:val="uk-UA"/>
        </w:rPr>
      </w:pPr>
      <w:r>
        <w:rPr>
          <w:sz w:val="28"/>
          <w:szCs w:val="28"/>
          <w:lang w:val="uk-UA"/>
        </w:rPr>
        <w:t>Унаслідок цього та у зв’язку зі значним с</w:t>
      </w:r>
      <w:r w:rsidRPr="00D02AE4">
        <w:rPr>
          <w:sz w:val="28"/>
          <w:szCs w:val="28"/>
          <w:lang w:val="uk-UA"/>
        </w:rPr>
        <w:t>корочення</w:t>
      </w:r>
      <w:r>
        <w:rPr>
          <w:sz w:val="28"/>
          <w:szCs w:val="28"/>
          <w:lang w:val="uk-UA"/>
        </w:rPr>
        <w:t>м</w:t>
      </w:r>
      <w:r w:rsidRPr="00D02AE4">
        <w:rPr>
          <w:sz w:val="28"/>
          <w:szCs w:val="28"/>
          <w:lang w:val="uk-UA"/>
        </w:rPr>
        <w:t xml:space="preserve"> обсягів бюджетного фінансування</w:t>
      </w:r>
      <w:r>
        <w:rPr>
          <w:sz w:val="28"/>
          <w:szCs w:val="28"/>
          <w:lang w:val="uk-UA"/>
        </w:rPr>
        <w:t>,</w:t>
      </w:r>
      <w:r w:rsidRPr="00D02AE4">
        <w:rPr>
          <w:sz w:val="28"/>
          <w:szCs w:val="28"/>
          <w:lang w:val="uk-UA"/>
        </w:rPr>
        <w:t xml:space="preserve"> відсутніст</w:t>
      </w:r>
      <w:r>
        <w:rPr>
          <w:sz w:val="28"/>
          <w:szCs w:val="28"/>
          <w:lang w:val="uk-UA"/>
        </w:rPr>
        <w:t>ю</w:t>
      </w:r>
      <w:r w:rsidRPr="00D02AE4">
        <w:rPr>
          <w:sz w:val="28"/>
          <w:szCs w:val="28"/>
          <w:lang w:val="uk-UA"/>
        </w:rPr>
        <w:t xml:space="preserve"> власних фінансових можливостей у водокористувачів</w:t>
      </w:r>
      <w:r>
        <w:rPr>
          <w:sz w:val="28"/>
          <w:szCs w:val="28"/>
          <w:lang w:val="uk-UA"/>
        </w:rPr>
        <w:t xml:space="preserve"> на відновлення інженерної інфраструктури зрошувальних систем,  придбання та оновлення парку дощувальної техніки відбулось значне скорочення площ фактичного поливу - сьогодні поливається лише близько 20 %  від наявних</w:t>
      </w:r>
      <w:r w:rsidRPr="00FB560A">
        <w:rPr>
          <w:sz w:val="28"/>
          <w:szCs w:val="28"/>
          <w:lang w:val="uk-UA"/>
        </w:rPr>
        <w:t xml:space="preserve"> </w:t>
      </w:r>
      <w:r>
        <w:rPr>
          <w:sz w:val="28"/>
          <w:szCs w:val="28"/>
          <w:lang w:val="uk-UA"/>
        </w:rPr>
        <w:t>площ зрошуваних земель (табл.4). [3, 5, 6].</w:t>
      </w:r>
    </w:p>
    <w:p w:rsidR="00322FDC" w:rsidRDefault="00322FDC" w:rsidP="00322FDC">
      <w:pPr>
        <w:ind w:firstLine="567"/>
        <w:jc w:val="both"/>
        <w:rPr>
          <w:sz w:val="28"/>
          <w:szCs w:val="28"/>
          <w:lang w:val="uk-UA"/>
        </w:rPr>
      </w:pPr>
      <w:r>
        <w:rPr>
          <w:sz w:val="28"/>
          <w:szCs w:val="28"/>
          <w:lang w:val="uk-UA"/>
        </w:rPr>
        <w:t xml:space="preserve">Застаріле насосно-силове обладнання на зрошувальних системах відпрацювало свій нормативний термін експлуатації і в результаті фактичні ККД насосних агрегатів знизились до 0,6, тобто стали на 20-25 % нижчі за їх номінальні значення. Через це процес </w:t>
      </w:r>
      <w:proofErr w:type="spellStart"/>
      <w:r>
        <w:rPr>
          <w:sz w:val="28"/>
          <w:szCs w:val="28"/>
          <w:lang w:val="uk-UA"/>
        </w:rPr>
        <w:t>водоподачі</w:t>
      </w:r>
      <w:proofErr w:type="spellEnd"/>
      <w:r>
        <w:rPr>
          <w:sz w:val="28"/>
          <w:szCs w:val="28"/>
          <w:lang w:val="uk-UA"/>
        </w:rPr>
        <w:t xml:space="preserve"> характеризується високою енергоємністю (до 400 кВт год/ тис. м</w:t>
      </w:r>
      <w:r>
        <w:rPr>
          <w:sz w:val="28"/>
          <w:szCs w:val="28"/>
          <w:vertAlign w:val="superscript"/>
          <w:lang w:val="uk-UA"/>
        </w:rPr>
        <w:t xml:space="preserve">3 </w:t>
      </w:r>
      <w:r>
        <w:rPr>
          <w:sz w:val="28"/>
          <w:szCs w:val="28"/>
          <w:lang w:val="uk-UA"/>
        </w:rPr>
        <w:t xml:space="preserve">).  </w:t>
      </w:r>
    </w:p>
    <w:p w:rsidR="00322FDC" w:rsidRDefault="00322FDC" w:rsidP="00322FDC">
      <w:pPr>
        <w:spacing w:before="120" w:after="120"/>
        <w:jc w:val="center"/>
        <w:rPr>
          <w:b/>
          <w:sz w:val="28"/>
          <w:szCs w:val="28"/>
          <w:lang w:val="uk-UA"/>
        </w:rPr>
      </w:pPr>
      <w:r w:rsidRPr="006124B0">
        <w:rPr>
          <w:b/>
          <w:sz w:val="28"/>
          <w:szCs w:val="28"/>
          <w:lang w:val="uk-UA"/>
        </w:rPr>
        <w:t>4. Наявність та використання зрошуваних земель в Україні</w:t>
      </w:r>
    </w:p>
    <w:tbl>
      <w:tblPr>
        <w:tblStyle w:val="11"/>
        <w:tblW w:w="9356" w:type="dxa"/>
        <w:tblInd w:w="108" w:type="dxa"/>
        <w:tblLook w:val="01E0" w:firstRow="1" w:lastRow="1" w:firstColumn="1" w:lastColumn="1" w:noHBand="0" w:noVBand="0"/>
      </w:tblPr>
      <w:tblGrid>
        <w:gridCol w:w="2828"/>
        <w:gridCol w:w="2559"/>
        <w:gridCol w:w="1984"/>
        <w:gridCol w:w="1985"/>
      </w:tblGrid>
      <w:tr w:rsidR="00322FDC" w:rsidRPr="00275CBF" w:rsidTr="004F5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vMerge w:val="restart"/>
            <w:shd w:val="clear" w:color="auto" w:fill="FBD4B4" w:themeFill="accent6" w:themeFillTint="66"/>
          </w:tcPr>
          <w:p w:rsidR="00322FDC" w:rsidRPr="00275CBF" w:rsidRDefault="00322FDC" w:rsidP="004F5F74">
            <w:pPr>
              <w:spacing w:before="120"/>
              <w:jc w:val="center"/>
              <w:rPr>
                <w:b w:val="0"/>
                <w:lang w:val="uk-UA"/>
              </w:rPr>
            </w:pPr>
            <w:r w:rsidRPr="00275CBF">
              <w:rPr>
                <w:b w:val="0"/>
                <w:lang w:val="uk-UA"/>
              </w:rPr>
              <w:lastRenderedPageBreak/>
              <w:t>Область</w:t>
            </w:r>
          </w:p>
        </w:tc>
        <w:tc>
          <w:tcPr>
            <w:cnfStyle w:val="000010000000" w:firstRow="0" w:lastRow="0" w:firstColumn="0" w:lastColumn="0" w:oddVBand="1" w:evenVBand="0" w:oddHBand="0" w:evenHBand="0" w:firstRowFirstColumn="0" w:firstRowLastColumn="0" w:lastRowFirstColumn="0" w:lastRowLastColumn="0"/>
            <w:tcW w:w="2559" w:type="dxa"/>
            <w:vMerge w:val="restart"/>
            <w:shd w:val="clear" w:color="auto" w:fill="FBD4B4" w:themeFill="accent6" w:themeFillTint="66"/>
          </w:tcPr>
          <w:p w:rsidR="00322FDC" w:rsidRPr="00275CBF" w:rsidRDefault="00322FDC" w:rsidP="004F5F74">
            <w:pPr>
              <w:spacing w:before="120"/>
              <w:jc w:val="center"/>
              <w:rPr>
                <w:b w:val="0"/>
                <w:lang w:val="uk-UA"/>
              </w:rPr>
            </w:pPr>
            <w:r w:rsidRPr="00275CBF">
              <w:rPr>
                <w:b w:val="0"/>
                <w:lang w:val="uk-UA"/>
              </w:rPr>
              <w:t xml:space="preserve">Наявність зрошуваних земель, </w:t>
            </w:r>
            <w:proofErr w:type="spellStart"/>
            <w:r w:rsidRPr="00275CBF">
              <w:rPr>
                <w:b w:val="0"/>
                <w:lang w:val="uk-UA"/>
              </w:rPr>
              <w:t>тис.га</w:t>
            </w:r>
            <w:proofErr w:type="spellEnd"/>
          </w:p>
        </w:tc>
        <w:tc>
          <w:tcPr>
            <w:cnfStyle w:val="000100000000" w:firstRow="0" w:lastRow="0" w:firstColumn="0" w:lastColumn="1" w:oddVBand="0" w:evenVBand="0" w:oddHBand="0" w:evenHBand="0" w:firstRowFirstColumn="0" w:firstRowLastColumn="0" w:lastRowFirstColumn="0" w:lastRowLastColumn="0"/>
            <w:tcW w:w="3969" w:type="dxa"/>
            <w:gridSpan w:val="2"/>
            <w:shd w:val="clear" w:color="auto" w:fill="FBD4B4" w:themeFill="accent6" w:themeFillTint="66"/>
          </w:tcPr>
          <w:p w:rsidR="00322FDC" w:rsidRPr="00275CBF" w:rsidRDefault="00322FDC" w:rsidP="004F5F74">
            <w:pPr>
              <w:spacing w:before="120"/>
              <w:jc w:val="center"/>
              <w:rPr>
                <w:b w:val="0"/>
                <w:lang w:val="uk-UA"/>
              </w:rPr>
            </w:pPr>
            <w:r w:rsidRPr="00275CBF">
              <w:rPr>
                <w:b w:val="0"/>
                <w:lang w:val="uk-UA"/>
              </w:rPr>
              <w:t>Полито у 2016 р.,</w:t>
            </w:r>
          </w:p>
        </w:tc>
      </w:tr>
      <w:tr w:rsidR="00322FDC" w:rsidRPr="00275CBF" w:rsidTr="004F5F7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vMerge/>
            <w:shd w:val="clear" w:color="auto" w:fill="FBD4B4" w:themeFill="accent6" w:themeFillTint="66"/>
          </w:tcPr>
          <w:p w:rsidR="00322FDC" w:rsidRPr="00275CBF" w:rsidRDefault="00322FDC" w:rsidP="004F5F74">
            <w:pPr>
              <w:spacing w:before="120"/>
              <w:jc w:val="center"/>
              <w:rPr>
                <w:b w:val="0"/>
                <w:lang w:val="uk-UA"/>
              </w:rPr>
            </w:pPr>
          </w:p>
        </w:tc>
        <w:tc>
          <w:tcPr>
            <w:cnfStyle w:val="000010000000" w:firstRow="0" w:lastRow="0" w:firstColumn="0" w:lastColumn="0" w:oddVBand="1" w:evenVBand="0" w:oddHBand="0" w:evenHBand="0" w:firstRowFirstColumn="0" w:firstRowLastColumn="0" w:lastRowFirstColumn="0" w:lastRowLastColumn="0"/>
            <w:tcW w:w="2559" w:type="dxa"/>
            <w:vMerge/>
            <w:shd w:val="clear" w:color="auto" w:fill="FBD4B4" w:themeFill="accent6" w:themeFillTint="66"/>
          </w:tcPr>
          <w:p w:rsidR="00322FDC" w:rsidRPr="00275CBF" w:rsidRDefault="00322FDC" w:rsidP="004F5F74">
            <w:pPr>
              <w:spacing w:before="120"/>
              <w:jc w:val="center"/>
              <w:rPr>
                <w:b w:val="0"/>
                <w:lang w:val="uk-UA"/>
              </w:rPr>
            </w:pPr>
          </w:p>
        </w:tc>
        <w:tc>
          <w:tcPr>
            <w:tcW w:w="1984" w:type="dxa"/>
            <w:shd w:val="clear" w:color="auto" w:fill="FBD4B4" w:themeFill="accent6" w:themeFillTint="66"/>
          </w:tcPr>
          <w:p w:rsidR="00322FDC" w:rsidRPr="00275CBF" w:rsidRDefault="00322FDC" w:rsidP="004F5F74">
            <w:pPr>
              <w:spacing w:before="120"/>
              <w:jc w:val="center"/>
              <w:cnfStyle w:val="010000000000" w:firstRow="0" w:lastRow="1" w:firstColumn="0" w:lastColumn="0" w:oddVBand="0" w:evenVBand="0" w:oddHBand="0" w:evenHBand="0" w:firstRowFirstColumn="0" w:firstRowLastColumn="0" w:lastRowFirstColumn="0" w:lastRowLastColumn="0"/>
              <w:rPr>
                <w:b w:val="0"/>
                <w:lang w:val="uk-UA"/>
              </w:rPr>
            </w:pPr>
            <w:proofErr w:type="spellStart"/>
            <w:r w:rsidRPr="00275CBF">
              <w:rPr>
                <w:b w:val="0"/>
                <w:lang w:val="uk-UA"/>
              </w:rPr>
              <w:t>тис.га</w:t>
            </w:r>
            <w:proofErr w:type="spellEnd"/>
          </w:p>
        </w:tc>
        <w:tc>
          <w:tcPr>
            <w:cnfStyle w:val="000100000000" w:firstRow="0" w:lastRow="0" w:firstColumn="0" w:lastColumn="1" w:oddVBand="0" w:evenVBand="0" w:oddHBand="0" w:evenHBand="0" w:firstRowFirstColumn="0" w:firstRowLastColumn="0" w:lastRowFirstColumn="0" w:lastRowLastColumn="0"/>
            <w:tcW w:w="1985" w:type="dxa"/>
            <w:shd w:val="clear" w:color="auto" w:fill="FBD4B4" w:themeFill="accent6" w:themeFillTint="66"/>
          </w:tcPr>
          <w:p w:rsidR="00322FDC" w:rsidRPr="00275CBF" w:rsidRDefault="00322FDC" w:rsidP="004F5F74">
            <w:pPr>
              <w:spacing w:before="120"/>
              <w:jc w:val="center"/>
              <w:rPr>
                <w:b w:val="0"/>
                <w:lang w:val="uk-UA"/>
              </w:rPr>
            </w:pPr>
            <w:r w:rsidRPr="00275CBF">
              <w:rPr>
                <w:b w:val="0"/>
                <w:lang w:val="uk-UA"/>
              </w:rPr>
              <w:t>%</w:t>
            </w:r>
          </w:p>
        </w:tc>
      </w:tr>
    </w:tbl>
    <w:p w:rsidR="00322FDC" w:rsidRPr="00275CBF" w:rsidRDefault="00322FDC" w:rsidP="00322FDC"/>
    <w:tbl>
      <w:tblPr>
        <w:tblStyle w:val="11"/>
        <w:tblW w:w="9356" w:type="dxa"/>
        <w:tblInd w:w="108" w:type="dxa"/>
        <w:tblLook w:val="01E0" w:firstRow="1" w:lastRow="1" w:firstColumn="1" w:lastColumn="1" w:noHBand="0" w:noVBand="0"/>
      </w:tblPr>
      <w:tblGrid>
        <w:gridCol w:w="2828"/>
        <w:gridCol w:w="2559"/>
        <w:gridCol w:w="1984"/>
        <w:gridCol w:w="1985"/>
      </w:tblGrid>
      <w:tr w:rsidR="00322FDC" w:rsidRPr="00275CBF" w:rsidTr="004F5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Вінницька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b w:val="0"/>
                <w:lang w:val="uk-UA"/>
              </w:rPr>
            </w:pPr>
            <w:r w:rsidRPr="00275CBF">
              <w:rPr>
                <w:b w:val="0"/>
                <w:lang w:val="uk-UA"/>
              </w:rPr>
              <w:t>23,82</w:t>
            </w:r>
          </w:p>
        </w:tc>
        <w:tc>
          <w:tcPr>
            <w:tcW w:w="1984" w:type="dxa"/>
          </w:tcPr>
          <w:p w:rsidR="00322FDC" w:rsidRPr="00275CBF" w:rsidRDefault="00322FDC" w:rsidP="004F5F74">
            <w:pPr>
              <w:jc w:val="center"/>
              <w:cnfStyle w:val="100000000000" w:firstRow="1" w:lastRow="0" w:firstColumn="0" w:lastColumn="0" w:oddVBand="0" w:evenVBand="0" w:oddHBand="0" w:evenHBand="0" w:firstRowFirstColumn="0" w:firstRowLastColumn="0" w:lastRowFirstColumn="0" w:lastRowLastColumn="0"/>
              <w:rPr>
                <w:b w:val="0"/>
                <w:lang w:val="uk-UA"/>
              </w:rPr>
            </w:pPr>
            <w:r w:rsidRPr="00275CBF">
              <w:rPr>
                <w:b w:val="0"/>
                <w:lang w:val="uk-UA"/>
              </w:rPr>
              <w:t>3,8</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15,95</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Волинська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0,50</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Дніпропетровська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198,68</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27,9</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14,04</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Донецька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122,32</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4,1</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3,35</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Закарпатська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0,88</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0,6</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68,18</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Запорізька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240,40</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45,9</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19,09</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Київська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43,90</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9,8</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22,32</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Кіровоградська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40,69</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2,8</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6,88</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Луганська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60,30</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0,5</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0,83</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Миколаївська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190,30</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26,0</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13,66</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 xml:space="preserve">Одеська </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226,86</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40,3</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 xml:space="preserve">17,76 </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Полтавська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51,20</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1,7</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3,32</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Сумська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1,20</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Харківська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82,38</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6,4</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7,77</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Херсонська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426,80</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292,2</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68,46</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Хмельницька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1,30</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Черкаська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63,18</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10,6</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16,78</w:t>
            </w:r>
          </w:p>
        </w:tc>
      </w:tr>
      <w:tr w:rsidR="00322FDC" w:rsidRPr="00275CBF" w:rsidTr="004F5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Чернігівська</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2,10</w:t>
            </w:r>
          </w:p>
        </w:tc>
        <w:tc>
          <w:tcPr>
            <w:tcW w:w="1984" w:type="dxa"/>
          </w:tcPr>
          <w:p w:rsidR="00322FDC" w:rsidRPr="00275CBF" w:rsidRDefault="00322FDC" w:rsidP="004F5F74">
            <w:pPr>
              <w:jc w:val="center"/>
              <w:cnfStyle w:val="000000100000" w:firstRow="0" w:lastRow="0" w:firstColumn="0" w:lastColumn="0" w:oddVBand="0" w:evenVBand="0" w:oddHBand="1" w:evenHBand="0" w:firstRowFirstColumn="0" w:firstRowLastColumn="0" w:lastRowFirstColumn="0" w:lastRowLastColumn="0"/>
              <w:rPr>
                <w:lang w:val="uk-UA"/>
              </w:rPr>
            </w:pPr>
            <w:r w:rsidRPr="00275CBF">
              <w:rPr>
                <w:lang w:val="uk-UA"/>
              </w:rPr>
              <w:t>–</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w:t>
            </w:r>
          </w:p>
        </w:tc>
      </w:tr>
      <w:tr w:rsidR="00322FDC" w:rsidRPr="00275CBF" w:rsidTr="004F5F74">
        <w:tc>
          <w:tcPr>
            <w:cnfStyle w:val="001000000000" w:firstRow="0" w:lastRow="0" w:firstColumn="1" w:lastColumn="0" w:oddVBand="0" w:evenVBand="0" w:oddHBand="0" w:evenHBand="0" w:firstRowFirstColumn="0" w:firstRowLastColumn="0" w:lastRowFirstColumn="0" w:lastRowLastColumn="0"/>
            <w:tcW w:w="2828" w:type="dxa"/>
          </w:tcPr>
          <w:p w:rsidR="00322FDC" w:rsidRPr="00275CBF" w:rsidRDefault="00322FDC" w:rsidP="004F5F74">
            <w:pPr>
              <w:jc w:val="both"/>
              <w:rPr>
                <w:b w:val="0"/>
                <w:lang w:val="uk-UA"/>
              </w:rPr>
            </w:pPr>
            <w:r w:rsidRPr="00275CBF">
              <w:rPr>
                <w:b w:val="0"/>
                <w:lang w:val="uk-UA"/>
              </w:rPr>
              <w:t>АР Крим</w:t>
            </w:r>
          </w:p>
        </w:tc>
        <w:tc>
          <w:tcPr>
            <w:cnfStyle w:val="000010000000" w:firstRow="0" w:lastRow="0" w:firstColumn="0" w:lastColumn="0" w:oddVBand="1" w:evenVBand="0" w:oddHBand="0" w:evenHBand="0" w:firstRowFirstColumn="0" w:firstRowLastColumn="0" w:lastRowFirstColumn="0" w:lastRowLastColumn="0"/>
            <w:tcW w:w="2559" w:type="dxa"/>
          </w:tcPr>
          <w:p w:rsidR="00322FDC" w:rsidRPr="00275CBF" w:rsidRDefault="00322FDC" w:rsidP="004F5F74">
            <w:pPr>
              <w:jc w:val="center"/>
              <w:rPr>
                <w:lang w:val="uk-UA"/>
              </w:rPr>
            </w:pPr>
            <w:r w:rsidRPr="00275CBF">
              <w:rPr>
                <w:lang w:val="uk-UA"/>
              </w:rPr>
              <w:t>397,30</w:t>
            </w:r>
          </w:p>
        </w:tc>
        <w:tc>
          <w:tcPr>
            <w:tcW w:w="1984" w:type="dxa"/>
          </w:tcPr>
          <w:p w:rsidR="00322FDC" w:rsidRPr="00275CBF" w:rsidRDefault="00322FDC" w:rsidP="004F5F74">
            <w:pPr>
              <w:jc w:val="center"/>
              <w:cnfStyle w:val="000000000000" w:firstRow="0" w:lastRow="0" w:firstColumn="0" w:lastColumn="0" w:oddVBand="0" w:evenVBand="0" w:oddHBand="0" w:evenHBand="0" w:firstRowFirstColumn="0" w:firstRowLastColumn="0" w:lastRowFirstColumn="0" w:lastRowLastColumn="0"/>
              <w:rPr>
                <w:lang w:val="uk-UA"/>
              </w:rPr>
            </w:pPr>
            <w:r w:rsidRPr="00275CBF">
              <w:rPr>
                <w:lang w:val="uk-UA"/>
              </w:rPr>
              <w:t>–</w:t>
            </w:r>
          </w:p>
        </w:tc>
        <w:tc>
          <w:tcPr>
            <w:cnfStyle w:val="000100000000" w:firstRow="0" w:lastRow="0" w:firstColumn="0" w:lastColumn="1" w:oddVBand="0" w:evenVBand="0" w:oddHBand="0" w:evenHBand="0" w:firstRowFirstColumn="0" w:firstRowLastColumn="0" w:lastRowFirstColumn="0" w:lastRowLastColumn="0"/>
            <w:tcW w:w="1985" w:type="dxa"/>
          </w:tcPr>
          <w:p w:rsidR="00322FDC" w:rsidRPr="00275CBF" w:rsidRDefault="00322FDC" w:rsidP="004F5F74">
            <w:pPr>
              <w:jc w:val="center"/>
              <w:rPr>
                <w:b w:val="0"/>
                <w:lang w:val="uk-UA"/>
              </w:rPr>
            </w:pPr>
            <w:r w:rsidRPr="00275CBF">
              <w:rPr>
                <w:b w:val="0"/>
                <w:lang w:val="uk-UA"/>
              </w:rPr>
              <w:t>–</w:t>
            </w:r>
          </w:p>
        </w:tc>
      </w:tr>
      <w:tr w:rsidR="00322FDC" w:rsidRPr="00275CBF" w:rsidTr="004F5F7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shd w:val="clear" w:color="auto" w:fill="FBD4B4" w:themeFill="accent6" w:themeFillTint="66"/>
          </w:tcPr>
          <w:p w:rsidR="00322FDC" w:rsidRPr="00275CBF" w:rsidRDefault="00322FDC" w:rsidP="004F5F74">
            <w:pPr>
              <w:jc w:val="both"/>
              <w:rPr>
                <w:b w:val="0"/>
                <w:lang w:val="uk-UA"/>
              </w:rPr>
            </w:pPr>
            <w:r w:rsidRPr="00275CBF">
              <w:rPr>
                <w:b w:val="0"/>
                <w:lang w:val="uk-UA"/>
              </w:rPr>
              <w:t>Разом</w:t>
            </w:r>
          </w:p>
        </w:tc>
        <w:tc>
          <w:tcPr>
            <w:cnfStyle w:val="000010000000" w:firstRow="0" w:lastRow="0" w:firstColumn="0" w:lastColumn="0" w:oddVBand="1" w:evenVBand="0" w:oddHBand="0" w:evenHBand="0" w:firstRowFirstColumn="0" w:firstRowLastColumn="0" w:lastRowFirstColumn="0" w:lastRowLastColumn="0"/>
            <w:tcW w:w="2559" w:type="dxa"/>
            <w:shd w:val="clear" w:color="auto" w:fill="FBD4B4" w:themeFill="accent6" w:themeFillTint="66"/>
          </w:tcPr>
          <w:p w:rsidR="00322FDC" w:rsidRPr="00275CBF" w:rsidRDefault="00322FDC" w:rsidP="004F5F74">
            <w:pPr>
              <w:jc w:val="center"/>
              <w:rPr>
                <w:b w:val="0"/>
                <w:lang w:val="uk-UA"/>
              </w:rPr>
            </w:pPr>
            <w:r w:rsidRPr="00275CBF">
              <w:rPr>
                <w:b w:val="0"/>
                <w:lang w:val="uk-UA"/>
              </w:rPr>
              <w:t>2178,30</w:t>
            </w:r>
          </w:p>
        </w:tc>
        <w:tc>
          <w:tcPr>
            <w:tcW w:w="1984" w:type="dxa"/>
            <w:shd w:val="clear" w:color="auto" w:fill="FBD4B4" w:themeFill="accent6" w:themeFillTint="66"/>
          </w:tcPr>
          <w:p w:rsidR="00322FDC" w:rsidRPr="00275CBF" w:rsidRDefault="00322FDC" w:rsidP="004F5F74">
            <w:pPr>
              <w:jc w:val="center"/>
              <w:cnfStyle w:val="010000000000" w:firstRow="0" w:lastRow="1" w:firstColumn="0" w:lastColumn="0" w:oddVBand="0" w:evenVBand="0" w:oddHBand="0" w:evenHBand="0" w:firstRowFirstColumn="0" w:firstRowLastColumn="0" w:lastRowFirstColumn="0" w:lastRowLastColumn="0"/>
              <w:rPr>
                <w:b w:val="0"/>
                <w:lang w:val="uk-UA"/>
              </w:rPr>
            </w:pPr>
            <w:r w:rsidRPr="00275CBF">
              <w:rPr>
                <w:b w:val="0"/>
                <w:lang w:val="uk-UA"/>
              </w:rPr>
              <w:t>472,6</w:t>
            </w:r>
          </w:p>
        </w:tc>
        <w:tc>
          <w:tcPr>
            <w:cnfStyle w:val="000100000000" w:firstRow="0" w:lastRow="0" w:firstColumn="0" w:lastColumn="1" w:oddVBand="0" w:evenVBand="0" w:oddHBand="0" w:evenHBand="0" w:firstRowFirstColumn="0" w:firstRowLastColumn="0" w:lastRowFirstColumn="0" w:lastRowLastColumn="0"/>
            <w:tcW w:w="1985" w:type="dxa"/>
            <w:shd w:val="clear" w:color="auto" w:fill="FBD4B4" w:themeFill="accent6" w:themeFillTint="66"/>
          </w:tcPr>
          <w:p w:rsidR="00322FDC" w:rsidRPr="00275CBF" w:rsidRDefault="00322FDC" w:rsidP="004F5F74">
            <w:pPr>
              <w:jc w:val="center"/>
              <w:rPr>
                <w:b w:val="0"/>
                <w:lang w:val="uk-UA"/>
              </w:rPr>
            </w:pPr>
            <w:r w:rsidRPr="00275CBF">
              <w:rPr>
                <w:b w:val="0"/>
                <w:lang w:val="uk-UA"/>
              </w:rPr>
              <w:t>21,70</w:t>
            </w:r>
          </w:p>
        </w:tc>
      </w:tr>
    </w:tbl>
    <w:p w:rsidR="00322FDC" w:rsidRDefault="00322FDC" w:rsidP="00322FDC">
      <w:pPr>
        <w:shd w:val="clear" w:color="auto" w:fill="FFFFFF"/>
        <w:spacing w:before="120"/>
        <w:ind w:firstLine="567"/>
        <w:jc w:val="both"/>
        <w:rPr>
          <w:sz w:val="28"/>
          <w:szCs w:val="28"/>
          <w:lang w:val="uk-UA"/>
        </w:rPr>
      </w:pPr>
      <w:r>
        <w:rPr>
          <w:sz w:val="28"/>
          <w:szCs w:val="28"/>
          <w:lang w:val="uk-UA"/>
        </w:rPr>
        <w:t xml:space="preserve">Постійне зростання вартості електроенергії, що витрачається для подачі води на зрошення, за недосконалої системи оплати створює  ситуацію, коли водокористувачі, </w:t>
      </w:r>
      <w:proofErr w:type="spellStart"/>
      <w:r>
        <w:rPr>
          <w:sz w:val="28"/>
          <w:szCs w:val="28"/>
          <w:lang w:val="uk-UA"/>
        </w:rPr>
        <w:t>сільгосптоваровиробники</w:t>
      </w:r>
      <w:proofErr w:type="spellEnd"/>
      <w:r>
        <w:rPr>
          <w:sz w:val="28"/>
          <w:szCs w:val="28"/>
          <w:lang w:val="uk-UA"/>
        </w:rPr>
        <w:t xml:space="preserve">, </w:t>
      </w:r>
      <w:r w:rsidRPr="00D02AE4">
        <w:rPr>
          <w:sz w:val="28"/>
          <w:szCs w:val="28"/>
          <w:lang w:val="uk-UA"/>
        </w:rPr>
        <w:t xml:space="preserve">фермери не можуть  оплачувати ці послуги та зрошувати свої землі. </w:t>
      </w:r>
    </w:p>
    <w:p w:rsidR="00322FDC" w:rsidRDefault="00322FDC" w:rsidP="00322FDC">
      <w:pPr>
        <w:pStyle w:val="Default"/>
        <w:ind w:firstLine="567"/>
        <w:jc w:val="both"/>
        <w:rPr>
          <w:sz w:val="28"/>
          <w:szCs w:val="28"/>
          <w:lang w:val="uk-UA"/>
        </w:rPr>
      </w:pPr>
      <w:r>
        <w:rPr>
          <w:rFonts w:eastAsia="Calibri"/>
          <w:sz w:val="28"/>
          <w:szCs w:val="28"/>
          <w:lang w:val="uk-UA" w:eastAsia="uk-UA"/>
        </w:rPr>
        <w:t xml:space="preserve">Недосконалість існуючого законодавства та неефективність системи управління </w:t>
      </w:r>
      <w:r w:rsidRPr="00774E6A">
        <w:rPr>
          <w:rFonts w:eastAsia="Calibri"/>
          <w:sz w:val="28"/>
          <w:szCs w:val="28"/>
          <w:lang w:val="uk-UA" w:eastAsia="uk-UA"/>
        </w:rPr>
        <w:t>потребують врегулювання інституційних</w:t>
      </w:r>
      <w:r>
        <w:rPr>
          <w:rFonts w:eastAsia="Calibri"/>
          <w:sz w:val="28"/>
          <w:szCs w:val="28"/>
          <w:lang w:val="uk-UA" w:eastAsia="uk-UA"/>
        </w:rPr>
        <w:t xml:space="preserve">, законодавчих, управлінських </w:t>
      </w:r>
      <w:r w:rsidRPr="00774E6A">
        <w:rPr>
          <w:rFonts w:eastAsia="Calibri"/>
          <w:sz w:val="28"/>
          <w:szCs w:val="28"/>
          <w:lang w:val="uk-UA" w:eastAsia="uk-UA"/>
        </w:rPr>
        <w:t xml:space="preserve">та організаційних питань для сприяння залученню інвестицій, необхідних для </w:t>
      </w:r>
      <w:r>
        <w:rPr>
          <w:rFonts w:eastAsia="Calibri"/>
          <w:sz w:val="28"/>
          <w:szCs w:val="28"/>
          <w:lang w:val="uk-UA" w:eastAsia="uk-UA"/>
        </w:rPr>
        <w:t>відновлення</w:t>
      </w:r>
      <w:r w:rsidRPr="00774E6A">
        <w:rPr>
          <w:rFonts w:eastAsia="Calibri"/>
          <w:sz w:val="28"/>
          <w:szCs w:val="28"/>
          <w:lang w:val="uk-UA" w:eastAsia="uk-UA"/>
        </w:rPr>
        <w:t xml:space="preserve"> інфраструктури </w:t>
      </w:r>
      <w:r>
        <w:rPr>
          <w:rFonts w:eastAsia="Calibri"/>
          <w:sz w:val="28"/>
          <w:szCs w:val="28"/>
          <w:lang w:val="uk-UA" w:eastAsia="uk-UA"/>
        </w:rPr>
        <w:t xml:space="preserve">зрошувальних </w:t>
      </w:r>
      <w:r w:rsidRPr="00774E6A">
        <w:rPr>
          <w:rFonts w:eastAsia="Calibri"/>
          <w:sz w:val="28"/>
          <w:szCs w:val="28"/>
          <w:lang w:val="uk-UA" w:eastAsia="uk-UA"/>
        </w:rPr>
        <w:t xml:space="preserve">систем, </w:t>
      </w:r>
      <w:r>
        <w:rPr>
          <w:rFonts w:eastAsia="Calibri"/>
          <w:sz w:val="28"/>
          <w:szCs w:val="28"/>
          <w:lang w:val="uk-UA" w:eastAsia="uk-UA"/>
        </w:rPr>
        <w:t xml:space="preserve">як основи підвищення </w:t>
      </w:r>
      <w:r w:rsidRPr="00774E6A">
        <w:rPr>
          <w:rFonts w:eastAsia="Calibri"/>
          <w:sz w:val="28"/>
          <w:szCs w:val="28"/>
          <w:lang w:val="uk-UA" w:eastAsia="uk-UA"/>
        </w:rPr>
        <w:t xml:space="preserve"> ефективного використання водних та земельних ресурсів країни </w:t>
      </w:r>
      <w:r>
        <w:rPr>
          <w:rFonts w:eastAsia="Calibri"/>
          <w:sz w:val="28"/>
          <w:szCs w:val="28"/>
          <w:lang w:val="uk-UA" w:eastAsia="uk-UA"/>
        </w:rPr>
        <w:t xml:space="preserve">і подальшого нарощування </w:t>
      </w:r>
      <w:r w:rsidRPr="00774E6A">
        <w:rPr>
          <w:rFonts w:eastAsia="Calibri"/>
          <w:sz w:val="28"/>
          <w:szCs w:val="28"/>
          <w:lang w:val="uk-UA" w:eastAsia="uk-UA"/>
        </w:rPr>
        <w:t>сільськогосподарського виробництва.</w:t>
      </w:r>
      <w:r>
        <w:rPr>
          <w:rFonts w:eastAsia="Calibri"/>
          <w:sz w:val="28"/>
          <w:szCs w:val="28"/>
          <w:lang w:val="uk-UA" w:eastAsia="uk-UA"/>
        </w:rPr>
        <w:t xml:space="preserve"> </w:t>
      </w:r>
      <w:r w:rsidRPr="00DB1911">
        <w:rPr>
          <w:rFonts w:eastAsia="Calibri"/>
          <w:color w:val="auto"/>
          <w:sz w:val="28"/>
          <w:szCs w:val="28"/>
          <w:lang w:val="uk-UA" w:eastAsia="uk-UA"/>
        </w:rPr>
        <w:t xml:space="preserve">В існуючих умовах </w:t>
      </w:r>
      <w:r w:rsidRPr="00DB1911">
        <w:rPr>
          <w:color w:val="auto"/>
          <w:sz w:val="28"/>
          <w:szCs w:val="28"/>
          <w:lang w:val="uk-UA"/>
        </w:rPr>
        <w:t xml:space="preserve">вирішити це питання неможливо без впровадження інноваційно-інвестиційної моделі господарювання. Впровадження нової моделі управління сектора зрошення </w:t>
      </w:r>
      <w:r>
        <w:rPr>
          <w:sz w:val="28"/>
          <w:szCs w:val="28"/>
          <w:lang w:val="uk-UA"/>
        </w:rPr>
        <w:t>потребує розробки національної Стратегії відновлення та розвитку зрошення та дренажу.</w:t>
      </w:r>
    </w:p>
    <w:p w:rsidR="00322FDC" w:rsidRDefault="00322FDC" w:rsidP="00322FDC">
      <w:pPr>
        <w:pStyle w:val="Default"/>
        <w:ind w:firstLine="567"/>
        <w:jc w:val="both"/>
        <w:rPr>
          <w:sz w:val="28"/>
          <w:szCs w:val="28"/>
          <w:lang w:val="uk-UA"/>
        </w:rPr>
      </w:pPr>
      <w:r>
        <w:rPr>
          <w:sz w:val="28"/>
          <w:szCs w:val="28"/>
          <w:lang w:val="uk-UA"/>
        </w:rPr>
        <w:t xml:space="preserve">У 2015 р. за сприяння Міністерства аграрної політики та продовольства України було створено робочі групи для розроблення Стратегії зрошення та дренажу. </w:t>
      </w:r>
      <w:proofErr w:type="spellStart"/>
      <w:r w:rsidRPr="009A7343">
        <w:rPr>
          <w:sz w:val="28"/>
          <w:szCs w:val="28"/>
        </w:rPr>
        <w:t>Напрацьовані</w:t>
      </w:r>
      <w:proofErr w:type="spellEnd"/>
      <w:r w:rsidRPr="009A7343">
        <w:rPr>
          <w:sz w:val="28"/>
          <w:szCs w:val="28"/>
        </w:rPr>
        <w:t xml:space="preserve"> в </w:t>
      </w:r>
      <w:proofErr w:type="spellStart"/>
      <w:r w:rsidRPr="009A7343">
        <w:rPr>
          <w:sz w:val="28"/>
          <w:szCs w:val="28"/>
        </w:rPr>
        <w:t>ІВПіМ</w:t>
      </w:r>
      <w:proofErr w:type="spellEnd"/>
      <w:r w:rsidRPr="009A7343">
        <w:rPr>
          <w:sz w:val="28"/>
          <w:szCs w:val="28"/>
        </w:rPr>
        <w:t xml:space="preserve"> </w:t>
      </w:r>
      <w:r>
        <w:rPr>
          <w:sz w:val="28"/>
          <w:szCs w:val="28"/>
          <w:lang w:val="uk-UA"/>
        </w:rPr>
        <w:t xml:space="preserve">НААН наукові та </w:t>
      </w:r>
      <w:proofErr w:type="spellStart"/>
      <w:r w:rsidRPr="009A7343">
        <w:rPr>
          <w:sz w:val="28"/>
          <w:szCs w:val="28"/>
        </w:rPr>
        <w:t>концептуальні</w:t>
      </w:r>
      <w:proofErr w:type="spellEnd"/>
      <w:r w:rsidRPr="009A7343">
        <w:rPr>
          <w:sz w:val="28"/>
          <w:szCs w:val="28"/>
        </w:rPr>
        <w:t xml:space="preserve"> засади </w:t>
      </w:r>
      <w:proofErr w:type="spellStart"/>
      <w:r w:rsidRPr="009A7343">
        <w:rPr>
          <w:sz w:val="28"/>
          <w:szCs w:val="28"/>
        </w:rPr>
        <w:t>відновлення</w:t>
      </w:r>
      <w:proofErr w:type="spellEnd"/>
      <w:r w:rsidRPr="009A7343">
        <w:rPr>
          <w:sz w:val="28"/>
          <w:szCs w:val="28"/>
        </w:rPr>
        <w:t xml:space="preserve"> та </w:t>
      </w:r>
      <w:proofErr w:type="spellStart"/>
      <w:r w:rsidRPr="009A7343">
        <w:rPr>
          <w:sz w:val="28"/>
          <w:szCs w:val="28"/>
        </w:rPr>
        <w:t>розвитку</w:t>
      </w:r>
      <w:proofErr w:type="spellEnd"/>
      <w:r w:rsidRPr="009A7343">
        <w:rPr>
          <w:sz w:val="28"/>
          <w:szCs w:val="28"/>
        </w:rPr>
        <w:t xml:space="preserve"> </w:t>
      </w:r>
      <w:proofErr w:type="spellStart"/>
      <w:r w:rsidRPr="009A7343">
        <w:rPr>
          <w:sz w:val="28"/>
          <w:szCs w:val="28"/>
        </w:rPr>
        <w:t>зрошення</w:t>
      </w:r>
      <w:proofErr w:type="spellEnd"/>
      <w:r w:rsidRPr="009A7343">
        <w:rPr>
          <w:sz w:val="28"/>
          <w:szCs w:val="28"/>
        </w:rPr>
        <w:t xml:space="preserve"> ста</w:t>
      </w:r>
      <w:proofErr w:type="spellStart"/>
      <w:r>
        <w:rPr>
          <w:sz w:val="28"/>
          <w:szCs w:val="28"/>
          <w:lang w:val="uk-UA"/>
        </w:rPr>
        <w:t>ли</w:t>
      </w:r>
      <w:proofErr w:type="spellEnd"/>
      <w:r w:rsidRPr="009A7343">
        <w:rPr>
          <w:sz w:val="28"/>
          <w:szCs w:val="28"/>
        </w:rPr>
        <w:t xml:space="preserve"> основою </w:t>
      </w:r>
      <w:r>
        <w:rPr>
          <w:sz w:val="28"/>
          <w:szCs w:val="28"/>
          <w:lang w:val="uk-UA"/>
        </w:rPr>
        <w:t xml:space="preserve">для </w:t>
      </w:r>
      <w:proofErr w:type="spellStart"/>
      <w:r w:rsidRPr="009A7343">
        <w:rPr>
          <w:sz w:val="28"/>
          <w:szCs w:val="28"/>
        </w:rPr>
        <w:t>розроблення</w:t>
      </w:r>
      <w:proofErr w:type="spellEnd"/>
      <w:r w:rsidRPr="009A7343">
        <w:rPr>
          <w:sz w:val="28"/>
          <w:szCs w:val="28"/>
        </w:rPr>
        <w:t xml:space="preserve"> </w:t>
      </w:r>
      <w:r>
        <w:rPr>
          <w:sz w:val="28"/>
          <w:szCs w:val="28"/>
          <w:lang w:val="uk-UA"/>
        </w:rPr>
        <w:t>цієї</w:t>
      </w:r>
      <w:r w:rsidRPr="009A7343">
        <w:rPr>
          <w:sz w:val="28"/>
          <w:szCs w:val="28"/>
        </w:rPr>
        <w:t xml:space="preserve"> </w:t>
      </w:r>
      <w:proofErr w:type="spellStart"/>
      <w:r w:rsidRPr="009A7343">
        <w:rPr>
          <w:sz w:val="28"/>
          <w:szCs w:val="28"/>
        </w:rPr>
        <w:t>національної</w:t>
      </w:r>
      <w:proofErr w:type="spellEnd"/>
      <w:r w:rsidRPr="009A7343">
        <w:rPr>
          <w:sz w:val="28"/>
          <w:szCs w:val="28"/>
        </w:rPr>
        <w:t xml:space="preserve"> </w:t>
      </w:r>
      <w:r>
        <w:rPr>
          <w:sz w:val="28"/>
          <w:szCs w:val="28"/>
          <w:lang w:val="uk-UA"/>
        </w:rPr>
        <w:t>С</w:t>
      </w:r>
      <w:proofErr w:type="spellStart"/>
      <w:r>
        <w:rPr>
          <w:sz w:val="28"/>
          <w:szCs w:val="28"/>
        </w:rPr>
        <w:t>тратегі</w:t>
      </w:r>
      <w:proofErr w:type="spellEnd"/>
      <w:r>
        <w:rPr>
          <w:sz w:val="28"/>
          <w:szCs w:val="28"/>
          <w:lang w:val="uk-UA"/>
        </w:rPr>
        <w:t xml:space="preserve">ї. Даний документ було </w:t>
      </w:r>
      <w:proofErr w:type="gramStart"/>
      <w:r>
        <w:rPr>
          <w:sz w:val="28"/>
          <w:szCs w:val="28"/>
          <w:lang w:val="uk-UA"/>
        </w:rPr>
        <w:t>п</w:t>
      </w:r>
      <w:proofErr w:type="gramEnd"/>
      <w:r>
        <w:rPr>
          <w:sz w:val="28"/>
          <w:szCs w:val="28"/>
          <w:lang w:val="uk-UA"/>
        </w:rPr>
        <w:t xml:space="preserve">ідготовлено спільно із групою експертів зі Світового банку, Продовольчої та сільськогосподарської організації ООН за участі членів парламенту, представників Міністерства аграрної політики та продовольства, Міністерства  екології та природних ресурсів, Міністерства регіонального розвитку, Державного агентства водних </w:t>
      </w:r>
      <w:r>
        <w:rPr>
          <w:sz w:val="28"/>
          <w:szCs w:val="28"/>
          <w:lang w:val="uk-UA"/>
        </w:rPr>
        <w:lastRenderedPageBreak/>
        <w:t>ресурсів, вчених Національної академії аграрних наук, сільгоспвиробників, представників громадськості та органів місцевого самоврядування та ін.</w:t>
      </w:r>
    </w:p>
    <w:p w:rsidR="00322FDC" w:rsidRDefault="00322FDC" w:rsidP="00322FDC">
      <w:pPr>
        <w:pStyle w:val="Default"/>
        <w:ind w:firstLine="567"/>
        <w:jc w:val="both"/>
        <w:rPr>
          <w:i/>
          <w:sz w:val="28"/>
          <w:szCs w:val="28"/>
          <w:lang w:val="uk-UA"/>
        </w:rPr>
      </w:pPr>
      <w:r>
        <w:rPr>
          <w:sz w:val="28"/>
          <w:szCs w:val="28"/>
          <w:lang w:val="uk-UA"/>
        </w:rPr>
        <w:t xml:space="preserve">Основні положення цього документа узгоджено зі </w:t>
      </w:r>
      <w:r w:rsidRPr="009A7343">
        <w:rPr>
          <w:sz w:val="28"/>
          <w:szCs w:val="28"/>
          <w:lang w:val="uk-UA"/>
        </w:rPr>
        <w:t xml:space="preserve">Стратегією сталого розвитку «Україна – 2020», схваленою Указом Президента України від 12 січня 2015 р. № 5, </w:t>
      </w:r>
      <w:r>
        <w:rPr>
          <w:sz w:val="28"/>
          <w:szCs w:val="28"/>
          <w:lang w:val="uk-UA"/>
        </w:rPr>
        <w:t xml:space="preserve">Стратегією розвитку сільського господарства та сільських територій на 2015-2020 рр., </w:t>
      </w:r>
      <w:r w:rsidRPr="009A7343">
        <w:rPr>
          <w:sz w:val="28"/>
          <w:szCs w:val="28"/>
          <w:lang w:val="uk-UA"/>
        </w:rPr>
        <w:t>Закон</w:t>
      </w:r>
      <w:r>
        <w:rPr>
          <w:sz w:val="28"/>
          <w:szCs w:val="28"/>
          <w:lang w:val="uk-UA"/>
        </w:rPr>
        <w:t>ом</w:t>
      </w:r>
      <w:r w:rsidRPr="009A7343">
        <w:rPr>
          <w:sz w:val="28"/>
          <w:szCs w:val="28"/>
          <w:lang w:val="uk-UA"/>
        </w:rPr>
        <w:t xml:space="preserve"> України від 21 грудня 2010 р. № 2818-VI "Про основні засади (стратегію) державної екологічної політики України на період до 2020 року"</w:t>
      </w:r>
      <w:r w:rsidRPr="009A7343">
        <w:rPr>
          <w:lang w:val="uk-UA"/>
        </w:rPr>
        <w:t xml:space="preserve"> </w:t>
      </w:r>
      <w:r>
        <w:rPr>
          <w:lang w:val="uk-UA"/>
        </w:rPr>
        <w:t xml:space="preserve">, </w:t>
      </w:r>
      <w:r w:rsidRPr="009A7343">
        <w:rPr>
          <w:sz w:val="28"/>
          <w:szCs w:val="28"/>
          <w:lang w:val="uk-UA"/>
        </w:rPr>
        <w:t>Угодою про асоціацію між Україною</w:t>
      </w:r>
      <w:r>
        <w:rPr>
          <w:sz w:val="28"/>
          <w:szCs w:val="28"/>
          <w:lang w:val="uk-UA"/>
        </w:rPr>
        <w:t xml:space="preserve"> </w:t>
      </w:r>
      <w:r w:rsidRPr="009A7343">
        <w:rPr>
          <w:sz w:val="28"/>
          <w:szCs w:val="28"/>
          <w:lang w:val="uk-UA"/>
        </w:rPr>
        <w:t>та Європейським Союзом, також Директивою 2000/60/ЄС Європейського Парламенту і Ради від 23 жовтня 2000 р. «Про встановлення рамок діяльності Співтовариства в галузі водної політики»</w:t>
      </w:r>
      <w:r w:rsidRPr="009A7343">
        <w:rPr>
          <w:lang w:val="uk-UA"/>
        </w:rPr>
        <w:t xml:space="preserve"> </w:t>
      </w:r>
      <w:r>
        <w:rPr>
          <w:sz w:val="28"/>
          <w:szCs w:val="28"/>
          <w:lang w:val="uk-UA"/>
        </w:rPr>
        <w:t xml:space="preserve"> та ін.</w:t>
      </w:r>
      <w:r w:rsidRPr="00E038DE">
        <w:rPr>
          <w:i/>
          <w:sz w:val="28"/>
          <w:szCs w:val="28"/>
          <w:lang w:val="uk-UA"/>
        </w:rPr>
        <w:t xml:space="preserve"> </w:t>
      </w:r>
    </w:p>
    <w:p w:rsidR="00322FDC" w:rsidRDefault="00322FDC" w:rsidP="00322FDC">
      <w:pPr>
        <w:ind w:firstLine="567"/>
        <w:jc w:val="both"/>
        <w:rPr>
          <w:sz w:val="28"/>
          <w:szCs w:val="28"/>
          <w:lang w:val="uk-UA"/>
        </w:rPr>
      </w:pPr>
      <w:r w:rsidRPr="00C67EBD">
        <w:rPr>
          <w:sz w:val="28"/>
          <w:szCs w:val="28"/>
          <w:lang w:val="uk-UA"/>
        </w:rPr>
        <w:t xml:space="preserve">Метою </w:t>
      </w:r>
      <w:r>
        <w:rPr>
          <w:sz w:val="28"/>
          <w:szCs w:val="28"/>
          <w:lang w:val="uk-UA"/>
        </w:rPr>
        <w:t xml:space="preserve">створення </w:t>
      </w:r>
      <w:r w:rsidRPr="00C67EBD">
        <w:rPr>
          <w:sz w:val="28"/>
          <w:szCs w:val="28"/>
          <w:lang w:val="uk-UA"/>
        </w:rPr>
        <w:t xml:space="preserve">Стратегії </w:t>
      </w:r>
      <w:r>
        <w:rPr>
          <w:sz w:val="28"/>
          <w:szCs w:val="28"/>
          <w:lang w:val="uk-UA"/>
        </w:rPr>
        <w:t>було формування</w:t>
      </w:r>
      <w:r w:rsidRPr="00C67EBD">
        <w:rPr>
          <w:sz w:val="28"/>
          <w:szCs w:val="28"/>
          <w:lang w:val="uk-UA"/>
        </w:rPr>
        <w:t xml:space="preserve"> дорожньої карти </w:t>
      </w:r>
      <w:r>
        <w:rPr>
          <w:sz w:val="28"/>
          <w:szCs w:val="28"/>
          <w:lang w:val="uk-UA"/>
        </w:rPr>
        <w:t>в секторі зрошення із залученням всіх зацікавлених сторін для забезпечення сталого, високоефективного та екологобезпечного зрошуваного землеробства</w:t>
      </w:r>
      <w:r w:rsidRPr="00C67EBD">
        <w:rPr>
          <w:sz w:val="28"/>
          <w:szCs w:val="28"/>
          <w:lang w:val="uk-UA"/>
        </w:rPr>
        <w:t xml:space="preserve"> в умовах змін клімату </w:t>
      </w:r>
      <w:r>
        <w:rPr>
          <w:sz w:val="28"/>
          <w:szCs w:val="28"/>
          <w:lang w:val="uk-UA"/>
        </w:rPr>
        <w:t>та господарювання.</w:t>
      </w:r>
    </w:p>
    <w:p w:rsidR="00322FDC" w:rsidRDefault="00322FDC" w:rsidP="00322FDC">
      <w:pPr>
        <w:ind w:firstLine="567"/>
        <w:jc w:val="both"/>
        <w:rPr>
          <w:sz w:val="28"/>
          <w:szCs w:val="28"/>
          <w:lang w:val="uk-UA"/>
        </w:rPr>
      </w:pPr>
      <w:r>
        <w:rPr>
          <w:sz w:val="28"/>
          <w:szCs w:val="28"/>
          <w:lang w:val="uk-UA"/>
        </w:rPr>
        <w:t>Стратегія базується на загальноприйнятних світових рамкових принципах, містить стратегічні цілі, програму реформування та передбачає  основні інституційні та фінансові механізми, перспективи та шляхи відновлення та модернізації зрошувальних систем для досягнення  фінансової сталості.</w:t>
      </w:r>
    </w:p>
    <w:p w:rsidR="00322FDC" w:rsidRDefault="00322FDC" w:rsidP="00322FDC">
      <w:pPr>
        <w:ind w:firstLine="567"/>
        <w:jc w:val="both"/>
        <w:rPr>
          <w:bCs/>
          <w:sz w:val="28"/>
          <w:szCs w:val="28"/>
          <w:lang w:val="uk-UA"/>
        </w:rPr>
      </w:pPr>
      <w:r w:rsidRPr="008516DE">
        <w:rPr>
          <w:b/>
          <w:sz w:val="28"/>
          <w:szCs w:val="28"/>
          <w:shd w:val="clear" w:color="auto" w:fill="FFFFFF"/>
          <w:lang w:val="uk-UA"/>
        </w:rPr>
        <w:t>Висновки.</w:t>
      </w:r>
      <w:r>
        <w:rPr>
          <w:b/>
          <w:sz w:val="28"/>
          <w:szCs w:val="28"/>
          <w:shd w:val="clear" w:color="auto" w:fill="FFFFFF"/>
          <w:lang w:val="uk-UA"/>
        </w:rPr>
        <w:t xml:space="preserve"> </w:t>
      </w:r>
      <w:r w:rsidRPr="008516DE">
        <w:rPr>
          <w:sz w:val="28"/>
          <w:szCs w:val="28"/>
          <w:shd w:val="clear" w:color="auto" w:fill="FFFFFF"/>
          <w:lang w:val="uk-UA"/>
        </w:rPr>
        <w:t>Запропоновані наукові</w:t>
      </w:r>
      <w:r>
        <w:rPr>
          <w:b/>
          <w:sz w:val="28"/>
          <w:szCs w:val="28"/>
          <w:shd w:val="clear" w:color="auto" w:fill="FFFFFF"/>
          <w:lang w:val="uk-UA"/>
        </w:rPr>
        <w:t xml:space="preserve"> </w:t>
      </w:r>
      <w:r w:rsidRPr="008516DE">
        <w:rPr>
          <w:bCs/>
          <w:sz w:val="28"/>
          <w:szCs w:val="28"/>
          <w:lang w:val="uk-UA"/>
        </w:rPr>
        <w:t>засади відновлення та розвитку зрошення в Україні в сучасних умовах</w:t>
      </w:r>
      <w:r>
        <w:rPr>
          <w:bCs/>
          <w:sz w:val="28"/>
          <w:szCs w:val="28"/>
          <w:lang w:val="en-US"/>
        </w:rPr>
        <w:t xml:space="preserve"> </w:t>
      </w:r>
      <w:r>
        <w:rPr>
          <w:bCs/>
          <w:sz w:val="28"/>
          <w:szCs w:val="28"/>
        </w:rPr>
        <w:t>пер</w:t>
      </w:r>
      <w:r>
        <w:rPr>
          <w:bCs/>
          <w:sz w:val="28"/>
          <w:szCs w:val="28"/>
          <w:lang w:val="uk-UA"/>
        </w:rPr>
        <w:t>е</w:t>
      </w:r>
      <w:proofErr w:type="spellStart"/>
      <w:r>
        <w:rPr>
          <w:bCs/>
          <w:sz w:val="28"/>
          <w:szCs w:val="28"/>
        </w:rPr>
        <w:t>дбачають</w:t>
      </w:r>
      <w:proofErr w:type="spellEnd"/>
      <w:r>
        <w:rPr>
          <w:bCs/>
          <w:sz w:val="28"/>
          <w:szCs w:val="28"/>
        </w:rPr>
        <w:t xml:space="preserve"> </w:t>
      </w:r>
      <w:proofErr w:type="spellStart"/>
      <w:r>
        <w:rPr>
          <w:bCs/>
          <w:sz w:val="28"/>
          <w:szCs w:val="28"/>
        </w:rPr>
        <w:t>комплексний</w:t>
      </w:r>
      <w:proofErr w:type="spellEnd"/>
      <w:r>
        <w:rPr>
          <w:bCs/>
          <w:sz w:val="28"/>
          <w:szCs w:val="28"/>
        </w:rPr>
        <w:t xml:space="preserve"> п</w:t>
      </w:r>
      <w:r>
        <w:rPr>
          <w:bCs/>
          <w:sz w:val="28"/>
          <w:szCs w:val="28"/>
          <w:lang w:val="uk-UA"/>
        </w:rPr>
        <w:t>і</w:t>
      </w:r>
      <w:proofErr w:type="spellStart"/>
      <w:r>
        <w:rPr>
          <w:bCs/>
          <w:sz w:val="28"/>
          <w:szCs w:val="28"/>
        </w:rPr>
        <w:t>дх</w:t>
      </w:r>
      <w:proofErr w:type="spellEnd"/>
      <w:r>
        <w:rPr>
          <w:bCs/>
          <w:sz w:val="28"/>
          <w:szCs w:val="28"/>
          <w:lang w:val="uk-UA"/>
        </w:rPr>
        <w:t>і</w:t>
      </w:r>
      <w:r>
        <w:rPr>
          <w:bCs/>
          <w:sz w:val="28"/>
          <w:szCs w:val="28"/>
        </w:rPr>
        <w:t xml:space="preserve">д з </w:t>
      </w:r>
      <w:proofErr w:type="spellStart"/>
      <w:r>
        <w:rPr>
          <w:bCs/>
          <w:sz w:val="28"/>
          <w:szCs w:val="28"/>
        </w:rPr>
        <w:t>одночасним</w:t>
      </w:r>
      <w:proofErr w:type="spellEnd"/>
      <w:r>
        <w:rPr>
          <w:bCs/>
          <w:sz w:val="28"/>
          <w:szCs w:val="28"/>
        </w:rPr>
        <w:t xml:space="preserve"> </w:t>
      </w:r>
      <w:proofErr w:type="spellStart"/>
      <w:r>
        <w:rPr>
          <w:bCs/>
          <w:sz w:val="28"/>
          <w:szCs w:val="28"/>
        </w:rPr>
        <w:t>зд</w:t>
      </w:r>
      <w:proofErr w:type="spellEnd"/>
      <w:r>
        <w:rPr>
          <w:bCs/>
          <w:sz w:val="28"/>
          <w:szCs w:val="28"/>
          <w:lang w:val="uk-UA"/>
        </w:rPr>
        <w:t>і</w:t>
      </w:r>
      <w:proofErr w:type="spellStart"/>
      <w:r>
        <w:rPr>
          <w:bCs/>
          <w:sz w:val="28"/>
          <w:szCs w:val="28"/>
        </w:rPr>
        <w:t>йсн</w:t>
      </w:r>
      <w:proofErr w:type="spellEnd"/>
      <w:r>
        <w:rPr>
          <w:bCs/>
          <w:sz w:val="28"/>
          <w:szCs w:val="28"/>
          <w:lang w:val="uk-UA"/>
        </w:rPr>
        <w:t>е</w:t>
      </w:r>
      <w:proofErr w:type="spellStart"/>
      <w:r>
        <w:rPr>
          <w:bCs/>
          <w:sz w:val="28"/>
          <w:szCs w:val="28"/>
        </w:rPr>
        <w:t>ння</w:t>
      </w:r>
      <w:proofErr w:type="spellEnd"/>
      <w:r>
        <w:rPr>
          <w:bCs/>
          <w:sz w:val="28"/>
          <w:szCs w:val="28"/>
          <w:lang w:val="uk-UA"/>
        </w:rPr>
        <w:t>м</w:t>
      </w:r>
      <w:r>
        <w:rPr>
          <w:bCs/>
          <w:sz w:val="28"/>
          <w:szCs w:val="28"/>
        </w:rPr>
        <w:t xml:space="preserve"> заход</w:t>
      </w:r>
      <w:r>
        <w:rPr>
          <w:bCs/>
          <w:sz w:val="28"/>
          <w:szCs w:val="28"/>
          <w:lang w:val="uk-UA"/>
        </w:rPr>
        <w:t>і</w:t>
      </w:r>
      <w:r>
        <w:rPr>
          <w:bCs/>
          <w:sz w:val="28"/>
          <w:szCs w:val="28"/>
        </w:rPr>
        <w:t>в з мод</w:t>
      </w:r>
      <w:r>
        <w:rPr>
          <w:bCs/>
          <w:sz w:val="28"/>
          <w:szCs w:val="28"/>
          <w:lang w:val="uk-UA"/>
        </w:rPr>
        <w:t>е</w:t>
      </w:r>
      <w:proofErr w:type="spellStart"/>
      <w:r>
        <w:rPr>
          <w:bCs/>
          <w:sz w:val="28"/>
          <w:szCs w:val="28"/>
        </w:rPr>
        <w:t>рн</w:t>
      </w:r>
      <w:proofErr w:type="spellEnd"/>
      <w:r>
        <w:rPr>
          <w:bCs/>
          <w:sz w:val="28"/>
          <w:szCs w:val="28"/>
          <w:lang w:val="uk-UA"/>
        </w:rPr>
        <w:t>і</w:t>
      </w:r>
      <w:proofErr w:type="spellStart"/>
      <w:r>
        <w:rPr>
          <w:bCs/>
          <w:sz w:val="28"/>
          <w:szCs w:val="28"/>
        </w:rPr>
        <w:t>зац</w:t>
      </w:r>
      <w:r>
        <w:rPr>
          <w:bCs/>
          <w:sz w:val="28"/>
          <w:szCs w:val="28"/>
          <w:lang w:val="uk-UA"/>
        </w:rPr>
        <w:t>ії</w:t>
      </w:r>
      <w:proofErr w:type="spellEnd"/>
      <w:r>
        <w:rPr>
          <w:bCs/>
          <w:sz w:val="28"/>
          <w:szCs w:val="28"/>
        </w:rPr>
        <w:t xml:space="preserve"> мел</w:t>
      </w:r>
      <w:r>
        <w:rPr>
          <w:bCs/>
          <w:sz w:val="28"/>
          <w:szCs w:val="28"/>
          <w:lang w:val="uk-UA"/>
        </w:rPr>
        <w:t>і</w:t>
      </w:r>
      <w:proofErr w:type="spellStart"/>
      <w:r>
        <w:rPr>
          <w:bCs/>
          <w:sz w:val="28"/>
          <w:szCs w:val="28"/>
        </w:rPr>
        <w:t>оративних</w:t>
      </w:r>
      <w:proofErr w:type="spellEnd"/>
      <w:r>
        <w:rPr>
          <w:bCs/>
          <w:sz w:val="28"/>
          <w:szCs w:val="28"/>
        </w:rPr>
        <w:t xml:space="preserve"> систем</w:t>
      </w:r>
      <w:r>
        <w:rPr>
          <w:bCs/>
          <w:sz w:val="28"/>
          <w:szCs w:val="28"/>
          <w:lang w:val="uk-UA"/>
        </w:rPr>
        <w:t>, інституційної реформи та законодавчого забезпечення.</w:t>
      </w:r>
    </w:p>
    <w:p w:rsidR="00322FDC" w:rsidRDefault="00322FDC" w:rsidP="00322FDC">
      <w:pPr>
        <w:ind w:firstLine="567"/>
        <w:jc w:val="both"/>
        <w:rPr>
          <w:sz w:val="28"/>
          <w:szCs w:val="28"/>
          <w:shd w:val="clear" w:color="auto" w:fill="FFFFFF"/>
          <w:lang w:val="en-US"/>
        </w:rPr>
      </w:pPr>
      <w:r>
        <w:rPr>
          <w:sz w:val="28"/>
          <w:szCs w:val="28"/>
          <w:lang w:val="uk-UA"/>
        </w:rPr>
        <w:t xml:space="preserve">Впровадження Стратегії дасть можливість створити сприятливі умови для залучення </w:t>
      </w:r>
      <w:r>
        <w:rPr>
          <w:sz w:val="28"/>
          <w:szCs w:val="28"/>
          <w:shd w:val="clear" w:color="auto" w:fill="FFFFFF"/>
          <w:lang w:val="uk-UA"/>
        </w:rPr>
        <w:t xml:space="preserve">інвестицій на відновлення потенціалу зрошувальних і дренажних систем і завдяки цьому довести </w:t>
      </w:r>
      <w:proofErr w:type="spellStart"/>
      <w:r w:rsidRPr="0046539B">
        <w:rPr>
          <w:sz w:val="28"/>
          <w:szCs w:val="28"/>
          <w:shd w:val="clear" w:color="auto" w:fill="FFFFFF"/>
        </w:rPr>
        <w:t>площу</w:t>
      </w:r>
      <w:proofErr w:type="spellEnd"/>
      <w:r w:rsidRPr="0046539B">
        <w:rPr>
          <w:sz w:val="28"/>
          <w:szCs w:val="28"/>
          <w:shd w:val="clear" w:color="auto" w:fill="FFFFFF"/>
        </w:rPr>
        <w:t xml:space="preserve"> </w:t>
      </w:r>
      <w:proofErr w:type="spellStart"/>
      <w:r w:rsidRPr="0046539B">
        <w:rPr>
          <w:sz w:val="28"/>
          <w:szCs w:val="28"/>
          <w:shd w:val="clear" w:color="auto" w:fill="FFFFFF"/>
        </w:rPr>
        <w:t>зрошуваних</w:t>
      </w:r>
      <w:proofErr w:type="spellEnd"/>
      <w:r w:rsidRPr="0046539B">
        <w:rPr>
          <w:sz w:val="28"/>
          <w:szCs w:val="28"/>
          <w:shd w:val="clear" w:color="auto" w:fill="FFFFFF"/>
        </w:rPr>
        <w:t xml:space="preserve"> </w:t>
      </w:r>
      <w:proofErr w:type="spellStart"/>
      <w:r w:rsidRPr="0046539B">
        <w:rPr>
          <w:sz w:val="28"/>
          <w:szCs w:val="28"/>
          <w:shd w:val="clear" w:color="auto" w:fill="FFFFFF"/>
        </w:rPr>
        <w:t>сільськогосподарських</w:t>
      </w:r>
      <w:proofErr w:type="spellEnd"/>
      <w:r w:rsidRPr="0046539B">
        <w:rPr>
          <w:sz w:val="28"/>
          <w:szCs w:val="28"/>
          <w:shd w:val="clear" w:color="auto" w:fill="FFFFFF"/>
        </w:rPr>
        <w:t xml:space="preserve"> </w:t>
      </w:r>
      <w:proofErr w:type="spellStart"/>
      <w:r w:rsidRPr="0046539B">
        <w:rPr>
          <w:sz w:val="28"/>
          <w:szCs w:val="28"/>
          <w:shd w:val="clear" w:color="auto" w:fill="FFFFFF"/>
        </w:rPr>
        <w:t>угідь</w:t>
      </w:r>
      <w:proofErr w:type="spellEnd"/>
      <w:r>
        <w:rPr>
          <w:sz w:val="28"/>
          <w:szCs w:val="28"/>
          <w:shd w:val="clear" w:color="auto" w:fill="FFFFFF"/>
          <w:lang w:val="uk-UA"/>
        </w:rPr>
        <w:t xml:space="preserve"> до 1,5 – 1,7 млн. га</w:t>
      </w:r>
      <w:r w:rsidRPr="0046539B">
        <w:rPr>
          <w:sz w:val="28"/>
          <w:szCs w:val="28"/>
          <w:shd w:val="clear" w:color="auto" w:fill="FFFFFF"/>
        </w:rPr>
        <w:t xml:space="preserve">, </w:t>
      </w:r>
      <w:proofErr w:type="spellStart"/>
      <w:r w:rsidRPr="0046539B">
        <w:rPr>
          <w:sz w:val="28"/>
          <w:szCs w:val="28"/>
          <w:shd w:val="clear" w:color="auto" w:fill="FFFFFF"/>
        </w:rPr>
        <w:t>підвищити</w:t>
      </w:r>
      <w:proofErr w:type="spellEnd"/>
      <w:r w:rsidRPr="0046539B">
        <w:rPr>
          <w:sz w:val="28"/>
          <w:szCs w:val="28"/>
          <w:shd w:val="clear" w:color="auto" w:fill="FFFFFF"/>
        </w:rPr>
        <w:t xml:space="preserve"> </w:t>
      </w:r>
      <w:proofErr w:type="spellStart"/>
      <w:r w:rsidRPr="0046539B">
        <w:rPr>
          <w:sz w:val="28"/>
          <w:szCs w:val="28"/>
          <w:shd w:val="clear" w:color="auto" w:fill="FFFFFF"/>
        </w:rPr>
        <w:t>стійкість</w:t>
      </w:r>
      <w:proofErr w:type="spellEnd"/>
      <w:r w:rsidRPr="0046539B">
        <w:rPr>
          <w:sz w:val="28"/>
          <w:szCs w:val="28"/>
          <w:shd w:val="clear" w:color="auto" w:fill="FFFFFF"/>
        </w:rPr>
        <w:t xml:space="preserve"> </w:t>
      </w:r>
      <w:r w:rsidRPr="0046539B">
        <w:rPr>
          <w:sz w:val="28"/>
          <w:szCs w:val="28"/>
          <w:shd w:val="clear" w:color="auto" w:fill="FFFFFF"/>
          <w:lang w:val="uk-UA"/>
        </w:rPr>
        <w:t>аграрного сектор</w:t>
      </w:r>
      <w:r>
        <w:rPr>
          <w:sz w:val="28"/>
          <w:szCs w:val="28"/>
          <w:shd w:val="clear" w:color="auto" w:fill="FFFFFF"/>
          <w:lang w:val="uk-UA"/>
        </w:rPr>
        <w:t>а</w:t>
      </w:r>
      <w:r w:rsidRPr="0046539B">
        <w:rPr>
          <w:sz w:val="28"/>
          <w:szCs w:val="28"/>
          <w:shd w:val="clear" w:color="auto" w:fill="FFFFFF"/>
          <w:lang w:val="uk-UA"/>
        </w:rPr>
        <w:t xml:space="preserve"> економіки до </w:t>
      </w:r>
      <w:proofErr w:type="spellStart"/>
      <w:r>
        <w:rPr>
          <w:sz w:val="28"/>
          <w:szCs w:val="28"/>
          <w:shd w:val="clear" w:color="auto" w:fill="FFFFFF"/>
        </w:rPr>
        <w:t>змін</w:t>
      </w:r>
      <w:proofErr w:type="spellEnd"/>
      <w:r>
        <w:rPr>
          <w:sz w:val="28"/>
          <w:szCs w:val="28"/>
          <w:shd w:val="clear" w:color="auto" w:fill="FFFFFF"/>
        </w:rPr>
        <w:t xml:space="preserve"> </w:t>
      </w:r>
      <w:proofErr w:type="spellStart"/>
      <w:r>
        <w:rPr>
          <w:sz w:val="28"/>
          <w:szCs w:val="28"/>
          <w:shd w:val="clear" w:color="auto" w:fill="FFFFFF"/>
        </w:rPr>
        <w:t>клімату</w:t>
      </w:r>
      <w:proofErr w:type="spellEnd"/>
      <w:r>
        <w:rPr>
          <w:sz w:val="28"/>
          <w:szCs w:val="28"/>
          <w:shd w:val="clear" w:color="auto" w:fill="FFFFFF"/>
        </w:rPr>
        <w:t xml:space="preserve"> за </w:t>
      </w:r>
      <w:proofErr w:type="spellStart"/>
      <w:r>
        <w:rPr>
          <w:sz w:val="28"/>
          <w:szCs w:val="28"/>
          <w:shd w:val="clear" w:color="auto" w:fill="FFFFFF"/>
        </w:rPr>
        <w:t>одночасного</w:t>
      </w:r>
      <w:proofErr w:type="spellEnd"/>
      <w:r>
        <w:rPr>
          <w:sz w:val="28"/>
          <w:szCs w:val="28"/>
          <w:shd w:val="clear" w:color="auto" w:fill="FFFFFF"/>
        </w:rPr>
        <w:t xml:space="preserve"> п</w:t>
      </w:r>
      <w:r>
        <w:rPr>
          <w:sz w:val="28"/>
          <w:szCs w:val="28"/>
          <w:shd w:val="clear" w:color="auto" w:fill="FFFFFF"/>
          <w:lang w:val="uk-UA"/>
        </w:rPr>
        <w:t>і</w:t>
      </w:r>
      <w:proofErr w:type="spellStart"/>
      <w:r>
        <w:rPr>
          <w:sz w:val="28"/>
          <w:szCs w:val="28"/>
          <w:shd w:val="clear" w:color="auto" w:fill="FFFFFF"/>
        </w:rPr>
        <w:t>двищ</w:t>
      </w:r>
      <w:proofErr w:type="spellEnd"/>
      <w:r>
        <w:rPr>
          <w:sz w:val="28"/>
          <w:szCs w:val="28"/>
          <w:shd w:val="clear" w:color="auto" w:fill="FFFFFF"/>
          <w:lang w:val="uk-UA"/>
        </w:rPr>
        <w:t>е</w:t>
      </w:r>
      <w:proofErr w:type="spellStart"/>
      <w:r>
        <w:rPr>
          <w:sz w:val="28"/>
          <w:szCs w:val="28"/>
          <w:shd w:val="clear" w:color="auto" w:fill="FFFFFF"/>
        </w:rPr>
        <w:t>ння</w:t>
      </w:r>
      <w:proofErr w:type="spellEnd"/>
      <w:r>
        <w:rPr>
          <w:sz w:val="28"/>
          <w:szCs w:val="28"/>
          <w:shd w:val="clear" w:color="auto" w:fill="FFFFFF"/>
        </w:rPr>
        <w:t xml:space="preserve"> р</w:t>
      </w:r>
      <w:r>
        <w:rPr>
          <w:sz w:val="28"/>
          <w:szCs w:val="28"/>
          <w:shd w:val="clear" w:color="auto" w:fill="FFFFFF"/>
          <w:lang w:val="uk-UA"/>
        </w:rPr>
        <w:t>і</w:t>
      </w:r>
      <w:proofErr w:type="spellStart"/>
      <w:r>
        <w:rPr>
          <w:sz w:val="28"/>
          <w:szCs w:val="28"/>
          <w:shd w:val="clear" w:color="auto" w:fill="FFFFFF"/>
        </w:rPr>
        <w:t>вня</w:t>
      </w:r>
      <w:proofErr w:type="spellEnd"/>
      <w:r>
        <w:rPr>
          <w:sz w:val="28"/>
          <w:szCs w:val="28"/>
          <w:shd w:val="clear" w:color="auto" w:fill="FFFFFF"/>
        </w:rPr>
        <w:t xml:space="preserve"> </w:t>
      </w:r>
      <w:proofErr w:type="spellStart"/>
      <w:r>
        <w:rPr>
          <w:sz w:val="28"/>
          <w:szCs w:val="28"/>
          <w:shd w:val="clear" w:color="auto" w:fill="FFFFFF"/>
        </w:rPr>
        <w:t>еколог</w:t>
      </w:r>
      <w:proofErr w:type="spellEnd"/>
      <w:r>
        <w:rPr>
          <w:sz w:val="28"/>
          <w:szCs w:val="28"/>
          <w:shd w:val="clear" w:color="auto" w:fill="FFFFFF"/>
          <w:lang w:val="uk-UA"/>
        </w:rPr>
        <w:t>і</w:t>
      </w:r>
      <w:proofErr w:type="spellStart"/>
      <w:r>
        <w:rPr>
          <w:sz w:val="28"/>
          <w:szCs w:val="28"/>
          <w:shd w:val="clear" w:color="auto" w:fill="FFFFFF"/>
        </w:rPr>
        <w:t>чно</w:t>
      </w:r>
      <w:proofErr w:type="spellEnd"/>
      <w:r>
        <w:rPr>
          <w:sz w:val="28"/>
          <w:szCs w:val="28"/>
          <w:shd w:val="clear" w:color="auto" w:fill="FFFFFF"/>
          <w:lang w:val="uk-UA"/>
        </w:rPr>
        <w:t>ї</w:t>
      </w:r>
      <w:r>
        <w:rPr>
          <w:sz w:val="28"/>
          <w:szCs w:val="28"/>
          <w:shd w:val="clear" w:color="auto" w:fill="FFFFFF"/>
        </w:rPr>
        <w:t xml:space="preserve"> </w:t>
      </w:r>
      <w:proofErr w:type="spellStart"/>
      <w:r>
        <w:rPr>
          <w:sz w:val="28"/>
          <w:szCs w:val="28"/>
          <w:shd w:val="clear" w:color="auto" w:fill="FFFFFF"/>
        </w:rPr>
        <w:t>безпеки</w:t>
      </w:r>
      <w:proofErr w:type="spellEnd"/>
      <w:r>
        <w:rPr>
          <w:sz w:val="28"/>
          <w:szCs w:val="28"/>
          <w:shd w:val="clear" w:color="auto" w:fill="FFFFFF"/>
        </w:rPr>
        <w:t xml:space="preserve"> </w:t>
      </w:r>
      <w:proofErr w:type="spellStart"/>
      <w:r>
        <w:rPr>
          <w:sz w:val="28"/>
          <w:szCs w:val="28"/>
          <w:shd w:val="clear" w:color="auto" w:fill="FFFFFF"/>
        </w:rPr>
        <w:t>зрошення</w:t>
      </w:r>
      <w:proofErr w:type="spellEnd"/>
      <w:r>
        <w:rPr>
          <w:sz w:val="28"/>
          <w:szCs w:val="28"/>
          <w:shd w:val="clear" w:color="auto" w:fill="FFFFFF"/>
        </w:rPr>
        <w:t>.</w:t>
      </w:r>
    </w:p>
    <w:p w:rsidR="00322FDC" w:rsidRPr="00644885" w:rsidRDefault="00322FDC" w:rsidP="00322FDC">
      <w:pPr>
        <w:ind w:firstLine="567"/>
        <w:jc w:val="both"/>
        <w:rPr>
          <w:sz w:val="28"/>
          <w:szCs w:val="28"/>
          <w:shd w:val="clear" w:color="auto" w:fill="FFFFFF"/>
          <w:lang w:val="en-US"/>
        </w:rPr>
      </w:pPr>
    </w:p>
    <w:p w:rsidR="00322FDC" w:rsidRPr="008F51BE" w:rsidRDefault="00322FDC" w:rsidP="00322FDC">
      <w:pPr>
        <w:spacing w:after="120"/>
        <w:jc w:val="center"/>
        <w:rPr>
          <w:b/>
          <w:sz w:val="28"/>
          <w:szCs w:val="28"/>
          <w:lang w:val="uk-UA"/>
        </w:rPr>
      </w:pPr>
      <w:r w:rsidRPr="008F51BE">
        <w:rPr>
          <w:b/>
          <w:sz w:val="28"/>
          <w:szCs w:val="28"/>
          <w:lang w:val="uk-UA"/>
        </w:rPr>
        <w:t>Бібліографія</w:t>
      </w:r>
    </w:p>
    <w:p w:rsidR="00322FDC" w:rsidRPr="00644885" w:rsidRDefault="00322FDC" w:rsidP="00322FDC">
      <w:pPr>
        <w:pStyle w:val="a3"/>
        <w:numPr>
          <w:ilvl w:val="0"/>
          <w:numId w:val="1"/>
        </w:numPr>
        <w:tabs>
          <w:tab w:val="num" w:pos="0"/>
          <w:tab w:val="num" w:pos="928"/>
        </w:tabs>
        <w:spacing w:after="0" w:line="240" w:lineRule="auto"/>
        <w:ind w:left="0" w:firstLine="567"/>
        <w:jc w:val="both"/>
        <w:rPr>
          <w:rFonts w:ascii="Times New Roman" w:eastAsia="Calibri" w:hAnsi="Times New Roman" w:cs="Times New Roman"/>
          <w:i/>
          <w:sz w:val="24"/>
          <w:szCs w:val="24"/>
          <w:lang w:val="uk-UA"/>
        </w:rPr>
      </w:pPr>
      <w:bookmarkStart w:id="0" w:name="_GoBack"/>
      <w:r w:rsidRPr="00A81CC9">
        <w:rPr>
          <w:rFonts w:ascii="Times New Roman" w:hAnsi="Times New Roman" w:cs="Times New Roman"/>
          <w:i/>
          <w:sz w:val="28"/>
          <w:szCs w:val="28"/>
        </w:rPr>
        <w:t xml:space="preserve"> </w:t>
      </w:r>
      <w:r w:rsidRPr="00A81CC9">
        <w:rPr>
          <w:rFonts w:eastAsia="Calibri"/>
          <w:i/>
          <w:sz w:val="28"/>
          <w:szCs w:val="28"/>
          <w:lang w:val="uk-UA"/>
        </w:rPr>
        <w:t xml:space="preserve"> </w:t>
      </w:r>
      <w:r w:rsidRPr="00644885">
        <w:rPr>
          <w:rFonts w:ascii="Times New Roman" w:eastAsia="Calibri" w:hAnsi="Times New Roman" w:cs="Times New Roman"/>
          <w:i/>
          <w:sz w:val="24"/>
          <w:szCs w:val="24"/>
          <w:lang w:val="uk-UA"/>
        </w:rPr>
        <w:t xml:space="preserve">Наукові основи охорони і раціонального використання зрошуваних земель України </w:t>
      </w:r>
      <w:r w:rsidRPr="00644885">
        <w:rPr>
          <w:rFonts w:ascii="Times New Roman" w:hAnsi="Times New Roman" w:cs="Times New Roman"/>
          <w:i/>
          <w:color w:val="000000"/>
          <w:spacing w:val="-1"/>
          <w:sz w:val="24"/>
          <w:szCs w:val="24"/>
          <w:lang w:val="uk-UA"/>
        </w:rPr>
        <w:t>/</w:t>
      </w:r>
      <w:proofErr w:type="spellStart"/>
      <w:r w:rsidRPr="00644885">
        <w:rPr>
          <w:rFonts w:ascii="Times New Roman" w:eastAsia="Calibri" w:hAnsi="Times New Roman" w:cs="Times New Roman"/>
          <w:i/>
          <w:sz w:val="24"/>
          <w:szCs w:val="24"/>
          <w:lang w:val="uk-UA"/>
        </w:rPr>
        <w:t>Балюк</w:t>
      </w:r>
      <w:proofErr w:type="spellEnd"/>
      <w:r w:rsidRPr="00644885">
        <w:rPr>
          <w:rFonts w:ascii="Times New Roman" w:eastAsia="Calibri" w:hAnsi="Times New Roman" w:cs="Times New Roman"/>
          <w:i/>
          <w:sz w:val="24"/>
          <w:szCs w:val="24"/>
          <w:lang w:val="uk-UA"/>
        </w:rPr>
        <w:t xml:space="preserve"> С.А. та ін. Київ: Аграрна наука, 2009. 624 с. </w:t>
      </w:r>
    </w:p>
    <w:p w:rsidR="00322FDC" w:rsidRPr="00644885" w:rsidRDefault="00322FDC" w:rsidP="00322FDC">
      <w:pPr>
        <w:numPr>
          <w:ilvl w:val="0"/>
          <w:numId w:val="1"/>
        </w:numPr>
        <w:tabs>
          <w:tab w:val="num" w:pos="0"/>
          <w:tab w:val="num" w:pos="928"/>
        </w:tabs>
        <w:autoSpaceDE w:val="0"/>
        <w:autoSpaceDN w:val="0"/>
        <w:adjustRightInd w:val="0"/>
        <w:ind w:left="0" w:firstLine="567"/>
        <w:contextualSpacing/>
        <w:jc w:val="both"/>
        <w:rPr>
          <w:rFonts w:eastAsiaTheme="minorHAnsi"/>
          <w:i/>
          <w:lang w:val="uk-UA" w:eastAsia="en-US" w:bidi="km-KH"/>
        </w:rPr>
      </w:pPr>
      <w:r w:rsidRPr="00644885">
        <w:rPr>
          <w:i/>
          <w:color w:val="000000"/>
          <w:spacing w:val="-1"/>
          <w:lang w:val="uk-UA"/>
        </w:rPr>
        <w:t xml:space="preserve"> Техніко-технологічні засади відновлення зрошення в Україні / </w:t>
      </w:r>
      <w:proofErr w:type="spellStart"/>
      <w:r w:rsidRPr="00644885">
        <w:rPr>
          <w:i/>
          <w:color w:val="000000"/>
          <w:spacing w:val="-1"/>
          <w:lang w:val="uk-UA"/>
        </w:rPr>
        <w:t>Ромащенко</w:t>
      </w:r>
      <w:proofErr w:type="spellEnd"/>
      <w:r w:rsidRPr="00644885">
        <w:rPr>
          <w:i/>
          <w:color w:val="000000"/>
          <w:spacing w:val="-1"/>
          <w:lang w:val="uk-UA"/>
        </w:rPr>
        <w:t xml:space="preserve"> М. І,</w:t>
      </w:r>
      <w:r w:rsidRPr="00644885">
        <w:rPr>
          <w:rFonts w:eastAsia="Calibri"/>
          <w:i/>
          <w:lang w:val="uk-UA"/>
        </w:rPr>
        <w:t xml:space="preserve"> та ін.</w:t>
      </w:r>
      <w:r w:rsidRPr="00644885">
        <w:rPr>
          <w:i/>
          <w:color w:val="000000"/>
          <w:spacing w:val="-1"/>
          <w:lang w:val="uk-UA"/>
        </w:rPr>
        <w:t xml:space="preserve"> //Меліорація і водне господарство. 2006.  Вип. 93. С. 21 – 33.</w:t>
      </w:r>
    </w:p>
    <w:p w:rsidR="00322FDC" w:rsidRPr="00644885" w:rsidRDefault="00322FDC" w:rsidP="00322FDC">
      <w:pPr>
        <w:numPr>
          <w:ilvl w:val="0"/>
          <w:numId w:val="1"/>
        </w:numPr>
        <w:tabs>
          <w:tab w:val="num" w:pos="0"/>
          <w:tab w:val="num" w:pos="928"/>
        </w:tabs>
        <w:autoSpaceDE w:val="0"/>
        <w:autoSpaceDN w:val="0"/>
        <w:adjustRightInd w:val="0"/>
        <w:ind w:left="0" w:firstLine="567"/>
        <w:contextualSpacing/>
        <w:jc w:val="both"/>
        <w:rPr>
          <w:rFonts w:eastAsiaTheme="minorHAnsi"/>
          <w:i/>
          <w:lang w:val="uk-UA" w:eastAsia="en-US" w:bidi="km-KH"/>
        </w:rPr>
      </w:pPr>
      <w:r w:rsidRPr="00644885">
        <w:rPr>
          <w:rFonts w:eastAsia="Calibri"/>
          <w:i/>
          <w:lang w:val="uk-UA" w:eastAsia="en-US"/>
        </w:rPr>
        <w:t xml:space="preserve"> Концепція відновлення та розвитку зрошення у південному регіоні України (за наук. </w:t>
      </w:r>
      <w:r w:rsidRPr="00644885">
        <w:rPr>
          <w:rFonts w:eastAsia="Calibri"/>
          <w:i/>
          <w:lang w:val="uk-UA"/>
        </w:rPr>
        <w:t>ред.</w:t>
      </w:r>
      <w:r w:rsidRPr="00644885">
        <w:rPr>
          <w:rFonts w:eastAsia="Calibri"/>
          <w:i/>
          <w:lang w:val="uk-UA" w:eastAsia="en-US"/>
        </w:rPr>
        <w:t xml:space="preserve"> М.І. </w:t>
      </w:r>
      <w:proofErr w:type="spellStart"/>
      <w:r w:rsidRPr="00644885">
        <w:rPr>
          <w:rFonts w:eastAsia="Calibri"/>
          <w:i/>
          <w:lang w:val="uk-UA" w:eastAsia="en-US"/>
        </w:rPr>
        <w:t>Ромащенка</w:t>
      </w:r>
      <w:proofErr w:type="spellEnd"/>
      <w:r w:rsidRPr="00644885">
        <w:rPr>
          <w:rFonts w:eastAsia="Calibri"/>
          <w:i/>
          <w:lang w:val="uk-UA" w:eastAsia="en-US"/>
        </w:rPr>
        <w:t>) К.: ЦП «</w:t>
      </w:r>
      <w:proofErr w:type="spellStart"/>
      <w:r w:rsidRPr="00644885">
        <w:rPr>
          <w:rFonts w:eastAsia="Calibri"/>
          <w:i/>
          <w:lang w:val="uk-UA" w:eastAsia="en-US"/>
        </w:rPr>
        <w:t>Компринт</w:t>
      </w:r>
      <w:proofErr w:type="spellEnd"/>
      <w:r w:rsidRPr="00644885">
        <w:rPr>
          <w:rFonts w:eastAsia="Calibri"/>
          <w:i/>
          <w:lang w:val="uk-UA" w:eastAsia="en-US"/>
        </w:rPr>
        <w:t>», 2014. 28 с</w:t>
      </w:r>
      <w:r w:rsidRPr="00644885">
        <w:rPr>
          <w:rFonts w:eastAsia="Calibri"/>
          <w:i/>
          <w:lang w:val="uk-UA"/>
        </w:rPr>
        <w:t>.</w:t>
      </w:r>
    </w:p>
    <w:p w:rsidR="00322FDC" w:rsidRPr="00644885" w:rsidRDefault="00322FDC" w:rsidP="00322FDC">
      <w:pPr>
        <w:pStyle w:val="a3"/>
        <w:numPr>
          <w:ilvl w:val="0"/>
          <w:numId w:val="1"/>
        </w:numPr>
        <w:tabs>
          <w:tab w:val="num" w:pos="0"/>
          <w:tab w:val="num" w:pos="928"/>
        </w:tabs>
        <w:autoSpaceDE w:val="0"/>
        <w:autoSpaceDN w:val="0"/>
        <w:adjustRightInd w:val="0"/>
        <w:spacing w:after="0" w:line="240" w:lineRule="auto"/>
        <w:ind w:left="0" w:firstLine="567"/>
        <w:jc w:val="both"/>
        <w:rPr>
          <w:rFonts w:ascii="Times New Roman" w:eastAsia="Times New Roman" w:hAnsi="Times New Roman" w:cs="Times New Roman"/>
          <w:i/>
          <w:sz w:val="24"/>
          <w:szCs w:val="24"/>
          <w:lang w:eastAsia="ru-RU"/>
        </w:rPr>
      </w:pPr>
      <w:r w:rsidRPr="00644885">
        <w:rPr>
          <w:rFonts w:ascii="Times New Roman" w:hAnsi="Times New Roman" w:cs="Times New Roman"/>
          <w:i/>
          <w:sz w:val="24"/>
          <w:szCs w:val="24"/>
          <w:lang w:val="uk-UA" w:bidi="km-KH"/>
        </w:rPr>
        <w:t xml:space="preserve"> Карлос </w:t>
      </w:r>
      <w:proofErr w:type="spellStart"/>
      <w:r w:rsidRPr="00644885">
        <w:rPr>
          <w:rFonts w:ascii="Times New Roman" w:hAnsi="Times New Roman" w:cs="Times New Roman"/>
          <w:i/>
          <w:sz w:val="24"/>
          <w:szCs w:val="24"/>
          <w:lang w:val="uk-UA" w:bidi="km-KH"/>
        </w:rPr>
        <w:t>Гарсез-Рестрепо</w:t>
      </w:r>
      <w:proofErr w:type="spellEnd"/>
      <w:r w:rsidRPr="00644885">
        <w:rPr>
          <w:rFonts w:ascii="Times New Roman" w:hAnsi="Times New Roman" w:cs="Times New Roman"/>
          <w:i/>
          <w:sz w:val="24"/>
          <w:szCs w:val="24"/>
          <w:lang w:val="uk-UA" w:bidi="km-KH"/>
        </w:rPr>
        <w:t xml:space="preserve">, Дуглас </w:t>
      </w:r>
      <w:proofErr w:type="spellStart"/>
      <w:r w:rsidRPr="00644885">
        <w:rPr>
          <w:rFonts w:ascii="Times New Roman" w:hAnsi="Times New Roman" w:cs="Times New Roman"/>
          <w:i/>
          <w:sz w:val="24"/>
          <w:szCs w:val="24"/>
          <w:lang w:val="uk-UA" w:bidi="km-KH"/>
        </w:rPr>
        <w:t>Вермиллион</w:t>
      </w:r>
      <w:proofErr w:type="spellEnd"/>
      <w:r w:rsidRPr="00644885">
        <w:rPr>
          <w:rFonts w:ascii="Times New Roman" w:hAnsi="Times New Roman" w:cs="Times New Roman"/>
          <w:i/>
          <w:sz w:val="24"/>
          <w:szCs w:val="24"/>
          <w:lang w:val="uk-UA" w:bidi="km-KH"/>
        </w:rPr>
        <w:t xml:space="preserve">, </w:t>
      </w:r>
      <w:proofErr w:type="spellStart"/>
      <w:r w:rsidRPr="00644885">
        <w:rPr>
          <w:rFonts w:ascii="Times New Roman" w:hAnsi="Times New Roman" w:cs="Times New Roman"/>
          <w:i/>
          <w:sz w:val="24"/>
          <w:szCs w:val="24"/>
          <w:lang w:val="uk-UA" w:bidi="km-KH"/>
        </w:rPr>
        <w:t>Джиованни</w:t>
      </w:r>
      <w:proofErr w:type="spellEnd"/>
      <w:r w:rsidRPr="00644885">
        <w:rPr>
          <w:rFonts w:ascii="Times New Roman" w:hAnsi="Times New Roman" w:cs="Times New Roman"/>
          <w:i/>
          <w:sz w:val="24"/>
          <w:szCs w:val="24"/>
          <w:lang w:val="uk-UA" w:bidi="km-KH"/>
        </w:rPr>
        <w:t xml:space="preserve"> </w:t>
      </w:r>
      <w:proofErr w:type="spellStart"/>
      <w:r w:rsidRPr="00644885">
        <w:rPr>
          <w:rFonts w:ascii="Times New Roman" w:hAnsi="Times New Roman" w:cs="Times New Roman"/>
          <w:i/>
          <w:sz w:val="24"/>
          <w:szCs w:val="24"/>
          <w:lang w:val="uk-UA" w:bidi="km-KH"/>
        </w:rPr>
        <w:t>Муньоз</w:t>
      </w:r>
      <w:proofErr w:type="spellEnd"/>
      <w:r w:rsidRPr="00644885">
        <w:rPr>
          <w:rFonts w:ascii="Times New Roman" w:hAnsi="Times New Roman" w:cs="Times New Roman"/>
          <w:i/>
          <w:sz w:val="24"/>
          <w:szCs w:val="24"/>
          <w:lang w:val="uk-UA" w:bidi="km-KH"/>
        </w:rPr>
        <w:t xml:space="preserve">. Передача </w:t>
      </w:r>
      <w:proofErr w:type="spellStart"/>
      <w:r w:rsidRPr="00644885">
        <w:rPr>
          <w:rFonts w:ascii="Times New Roman" w:hAnsi="Times New Roman" w:cs="Times New Roman"/>
          <w:i/>
          <w:sz w:val="24"/>
          <w:szCs w:val="24"/>
          <w:lang w:val="uk-UA" w:bidi="km-KH"/>
        </w:rPr>
        <w:t>управления</w:t>
      </w:r>
      <w:proofErr w:type="spellEnd"/>
      <w:r w:rsidRPr="00644885">
        <w:rPr>
          <w:rFonts w:ascii="Times New Roman" w:hAnsi="Times New Roman" w:cs="Times New Roman"/>
          <w:i/>
          <w:sz w:val="24"/>
          <w:szCs w:val="24"/>
          <w:lang w:val="uk-UA" w:bidi="km-KH"/>
        </w:rPr>
        <w:t xml:space="preserve"> </w:t>
      </w:r>
      <w:proofErr w:type="spellStart"/>
      <w:r w:rsidRPr="00644885">
        <w:rPr>
          <w:rFonts w:ascii="Times New Roman" w:hAnsi="Times New Roman" w:cs="Times New Roman"/>
          <w:i/>
          <w:sz w:val="24"/>
          <w:szCs w:val="24"/>
          <w:lang w:val="uk-UA" w:bidi="km-KH"/>
        </w:rPr>
        <w:t>ирригационными</w:t>
      </w:r>
      <w:proofErr w:type="spellEnd"/>
      <w:r w:rsidRPr="00644885">
        <w:rPr>
          <w:rFonts w:ascii="Times New Roman" w:hAnsi="Times New Roman" w:cs="Times New Roman"/>
          <w:i/>
          <w:sz w:val="24"/>
          <w:szCs w:val="24"/>
          <w:lang w:val="uk-UA" w:bidi="km-KH"/>
        </w:rPr>
        <w:t xml:space="preserve"> системами /</w:t>
      </w:r>
      <w:proofErr w:type="spellStart"/>
      <w:r w:rsidRPr="00644885">
        <w:rPr>
          <w:rFonts w:ascii="Times New Roman" w:hAnsi="Times New Roman" w:cs="Times New Roman"/>
          <w:i/>
          <w:sz w:val="24"/>
          <w:szCs w:val="24"/>
          <w:lang w:val="uk-UA" w:bidi="km-KH"/>
        </w:rPr>
        <w:t>Мировой</w:t>
      </w:r>
      <w:proofErr w:type="spellEnd"/>
      <w:r w:rsidRPr="00644885">
        <w:rPr>
          <w:rFonts w:ascii="Times New Roman" w:hAnsi="Times New Roman" w:cs="Times New Roman"/>
          <w:i/>
          <w:sz w:val="24"/>
          <w:szCs w:val="24"/>
          <w:lang w:val="uk-UA" w:bidi="km-KH"/>
        </w:rPr>
        <w:t xml:space="preserve"> </w:t>
      </w:r>
      <w:proofErr w:type="spellStart"/>
      <w:r w:rsidRPr="00644885">
        <w:rPr>
          <w:rFonts w:ascii="Times New Roman" w:hAnsi="Times New Roman" w:cs="Times New Roman"/>
          <w:i/>
          <w:sz w:val="24"/>
          <w:szCs w:val="24"/>
          <w:lang w:val="uk-UA" w:bidi="km-KH"/>
        </w:rPr>
        <w:t>опыт</w:t>
      </w:r>
      <w:proofErr w:type="spellEnd"/>
      <w:r w:rsidRPr="00644885">
        <w:rPr>
          <w:rFonts w:ascii="Times New Roman" w:hAnsi="Times New Roman" w:cs="Times New Roman"/>
          <w:i/>
          <w:sz w:val="24"/>
          <w:szCs w:val="24"/>
          <w:lang w:val="uk-UA" w:bidi="km-KH"/>
        </w:rPr>
        <w:t xml:space="preserve"> и </w:t>
      </w:r>
      <w:proofErr w:type="spellStart"/>
      <w:r w:rsidRPr="00644885">
        <w:rPr>
          <w:rFonts w:ascii="Times New Roman" w:hAnsi="Times New Roman" w:cs="Times New Roman"/>
          <w:i/>
          <w:sz w:val="24"/>
          <w:szCs w:val="24"/>
          <w:lang w:val="uk-UA" w:bidi="km-KH"/>
        </w:rPr>
        <w:t>результаты</w:t>
      </w:r>
      <w:proofErr w:type="spellEnd"/>
      <w:r w:rsidRPr="00644885">
        <w:rPr>
          <w:rFonts w:ascii="Times New Roman" w:hAnsi="Times New Roman" w:cs="Times New Roman"/>
          <w:i/>
          <w:sz w:val="24"/>
          <w:szCs w:val="24"/>
          <w:lang w:val="uk-UA" w:bidi="km-KH"/>
        </w:rPr>
        <w:t xml:space="preserve">. </w:t>
      </w:r>
      <w:proofErr w:type="spellStart"/>
      <w:r w:rsidRPr="00644885">
        <w:rPr>
          <w:rFonts w:ascii="Times New Roman" w:hAnsi="Times New Roman" w:cs="Times New Roman"/>
          <w:i/>
          <w:sz w:val="24"/>
          <w:szCs w:val="24"/>
          <w:lang w:val="uk-UA" w:bidi="km-KH"/>
        </w:rPr>
        <w:t>Отчет</w:t>
      </w:r>
      <w:proofErr w:type="spellEnd"/>
      <w:r w:rsidRPr="00644885">
        <w:rPr>
          <w:rFonts w:ascii="Times New Roman" w:hAnsi="Times New Roman" w:cs="Times New Roman"/>
          <w:i/>
          <w:sz w:val="24"/>
          <w:szCs w:val="24"/>
          <w:lang w:val="uk-UA" w:bidi="km-KH"/>
        </w:rPr>
        <w:t xml:space="preserve"> ФАО по </w:t>
      </w:r>
      <w:proofErr w:type="spellStart"/>
      <w:r w:rsidRPr="00644885">
        <w:rPr>
          <w:rFonts w:ascii="Times New Roman" w:hAnsi="Times New Roman" w:cs="Times New Roman"/>
          <w:i/>
          <w:sz w:val="24"/>
          <w:szCs w:val="24"/>
          <w:lang w:val="uk-UA" w:bidi="km-KH"/>
        </w:rPr>
        <w:t>водным</w:t>
      </w:r>
      <w:proofErr w:type="spellEnd"/>
      <w:r w:rsidRPr="00644885">
        <w:rPr>
          <w:rFonts w:ascii="Times New Roman" w:hAnsi="Times New Roman" w:cs="Times New Roman"/>
          <w:i/>
          <w:sz w:val="24"/>
          <w:szCs w:val="24"/>
          <w:lang w:val="uk-UA" w:bidi="km-KH"/>
        </w:rPr>
        <w:t xml:space="preserve"> </w:t>
      </w:r>
      <w:proofErr w:type="spellStart"/>
      <w:r w:rsidRPr="00644885">
        <w:rPr>
          <w:rFonts w:ascii="Times New Roman" w:hAnsi="Times New Roman" w:cs="Times New Roman"/>
          <w:i/>
          <w:sz w:val="24"/>
          <w:szCs w:val="24"/>
          <w:lang w:val="uk-UA" w:bidi="km-KH"/>
        </w:rPr>
        <w:t>вопросам</w:t>
      </w:r>
      <w:proofErr w:type="spellEnd"/>
      <w:r w:rsidRPr="00644885">
        <w:rPr>
          <w:rFonts w:ascii="Times New Roman" w:hAnsi="Times New Roman" w:cs="Times New Roman"/>
          <w:i/>
          <w:sz w:val="24"/>
          <w:szCs w:val="24"/>
          <w:lang w:val="uk-UA" w:bidi="km-KH"/>
        </w:rPr>
        <w:t xml:space="preserve">. Рим: 2007. 63 с. </w:t>
      </w:r>
    </w:p>
    <w:p w:rsidR="00322FDC" w:rsidRPr="00644885" w:rsidRDefault="00322FDC" w:rsidP="00322FDC">
      <w:pPr>
        <w:pStyle w:val="a3"/>
        <w:numPr>
          <w:ilvl w:val="0"/>
          <w:numId w:val="1"/>
        </w:numPr>
        <w:tabs>
          <w:tab w:val="num" w:pos="0"/>
          <w:tab w:val="num" w:pos="928"/>
        </w:tabs>
        <w:autoSpaceDE w:val="0"/>
        <w:autoSpaceDN w:val="0"/>
        <w:adjustRightInd w:val="0"/>
        <w:spacing w:after="0" w:line="240" w:lineRule="auto"/>
        <w:ind w:left="0" w:firstLine="567"/>
        <w:jc w:val="both"/>
        <w:rPr>
          <w:rFonts w:ascii="Times New Roman" w:eastAsia="Times New Roman" w:hAnsi="Times New Roman" w:cs="Times New Roman"/>
          <w:i/>
          <w:sz w:val="24"/>
          <w:szCs w:val="24"/>
          <w:lang w:eastAsia="ru-RU"/>
        </w:rPr>
      </w:pPr>
      <w:r w:rsidRPr="00644885">
        <w:rPr>
          <w:rFonts w:ascii="Times New Roman" w:hAnsi="Times New Roman" w:cs="Times New Roman"/>
          <w:i/>
          <w:sz w:val="24"/>
          <w:szCs w:val="24"/>
          <w:lang w:val="uk-UA" w:bidi="km-KH"/>
        </w:rPr>
        <w:t xml:space="preserve"> Меліорація </w:t>
      </w:r>
      <w:proofErr w:type="spellStart"/>
      <w:r w:rsidRPr="00644885">
        <w:rPr>
          <w:rFonts w:ascii="Times New Roman" w:hAnsi="Times New Roman" w:cs="Times New Roman"/>
          <w:i/>
          <w:sz w:val="24"/>
          <w:szCs w:val="24"/>
          <w:lang w:val="uk-UA" w:bidi="km-KH"/>
        </w:rPr>
        <w:t>грунтів</w:t>
      </w:r>
      <w:proofErr w:type="spellEnd"/>
      <w:r w:rsidRPr="00644885">
        <w:rPr>
          <w:rFonts w:ascii="Times New Roman" w:hAnsi="Times New Roman" w:cs="Times New Roman"/>
          <w:i/>
          <w:sz w:val="24"/>
          <w:szCs w:val="24"/>
          <w:lang w:val="uk-UA" w:bidi="km-KH"/>
        </w:rPr>
        <w:t xml:space="preserve"> (систематика, перспективи, інновації): колективна монографія. / </w:t>
      </w:r>
      <w:proofErr w:type="spellStart"/>
      <w:r w:rsidRPr="00644885">
        <w:rPr>
          <w:rFonts w:ascii="Times New Roman" w:hAnsi="Times New Roman" w:cs="Times New Roman"/>
          <w:i/>
          <w:sz w:val="24"/>
          <w:szCs w:val="24"/>
          <w:lang w:val="uk-UA" w:bidi="km-KH"/>
        </w:rPr>
        <w:t>Балюк</w:t>
      </w:r>
      <w:proofErr w:type="spellEnd"/>
      <w:r w:rsidRPr="00644885">
        <w:rPr>
          <w:rFonts w:ascii="Times New Roman" w:hAnsi="Times New Roman" w:cs="Times New Roman"/>
          <w:i/>
          <w:sz w:val="24"/>
          <w:szCs w:val="24"/>
          <w:lang w:val="uk-UA" w:bidi="km-KH"/>
        </w:rPr>
        <w:t xml:space="preserve"> С.А. та ін. Херсон: </w:t>
      </w:r>
      <w:proofErr w:type="spellStart"/>
      <w:r w:rsidRPr="00644885">
        <w:rPr>
          <w:rFonts w:ascii="Times New Roman" w:hAnsi="Times New Roman" w:cs="Times New Roman"/>
          <w:i/>
          <w:sz w:val="24"/>
          <w:szCs w:val="24"/>
          <w:lang w:val="uk-UA" w:bidi="km-KH"/>
        </w:rPr>
        <w:t>Грінь</w:t>
      </w:r>
      <w:proofErr w:type="spellEnd"/>
      <w:r w:rsidRPr="00644885">
        <w:rPr>
          <w:rFonts w:ascii="Times New Roman" w:hAnsi="Times New Roman" w:cs="Times New Roman"/>
          <w:i/>
          <w:sz w:val="24"/>
          <w:szCs w:val="24"/>
          <w:lang w:val="uk-UA" w:bidi="km-KH"/>
        </w:rPr>
        <w:t xml:space="preserve"> Д.С., 2015. 668 с.</w:t>
      </w:r>
    </w:p>
    <w:p w:rsidR="00322FDC" w:rsidRPr="00644885" w:rsidRDefault="00322FDC" w:rsidP="00322FDC">
      <w:pPr>
        <w:pStyle w:val="a3"/>
        <w:numPr>
          <w:ilvl w:val="0"/>
          <w:numId w:val="1"/>
        </w:numPr>
        <w:shd w:val="clear" w:color="auto" w:fill="FFFFFF"/>
        <w:tabs>
          <w:tab w:val="num" w:pos="-142"/>
          <w:tab w:val="left" w:pos="993"/>
        </w:tabs>
        <w:spacing w:after="0" w:line="240" w:lineRule="auto"/>
        <w:ind w:left="0" w:firstLine="567"/>
        <w:jc w:val="both"/>
        <w:rPr>
          <w:rFonts w:ascii="Times New Roman" w:eastAsia="Calibri" w:hAnsi="Times New Roman" w:cs="Times New Roman"/>
          <w:i/>
          <w:sz w:val="24"/>
          <w:szCs w:val="24"/>
          <w:lang w:val="en-US"/>
        </w:rPr>
      </w:pPr>
      <w:r w:rsidRPr="00644885">
        <w:rPr>
          <w:rFonts w:ascii="Times New Roman" w:eastAsia="Calibri" w:hAnsi="Times New Roman" w:cs="Times New Roman"/>
          <w:i/>
          <w:sz w:val="24"/>
          <w:szCs w:val="24"/>
          <w:lang w:val="uk-UA"/>
        </w:rPr>
        <w:t xml:space="preserve"> </w:t>
      </w:r>
      <w:proofErr w:type="spellStart"/>
      <w:r w:rsidRPr="00644885">
        <w:rPr>
          <w:rFonts w:ascii="Times New Roman" w:eastAsia="Calibri" w:hAnsi="Times New Roman" w:cs="Times New Roman"/>
          <w:i/>
          <w:sz w:val="24"/>
          <w:szCs w:val="24"/>
          <w:lang w:val="en-US"/>
        </w:rPr>
        <w:t>Romashchenko</w:t>
      </w:r>
      <w:proofErr w:type="spellEnd"/>
      <w:r w:rsidRPr="00644885">
        <w:rPr>
          <w:rFonts w:ascii="Times New Roman" w:eastAsia="Calibri" w:hAnsi="Times New Roman" w:cs="Times New Roman"/>
          <w:i/>
          <w:sz w:val="24"/>
          <w:szCs w:val="24"/>
          <w:lang w:val="en-US"/>
        </w:rPr>
        <w:t xml:space="preserve"> M</w:t>
      </w:r>
      <w:r w:rsidRPr="00644885">
        <w:rPr>
          <w:rFonts w:ascii="Times New Roman" w:eastAsia="Calibri" w:hAnsi="Times New Roman" w:cs="Times New Roman"/>
          <w:i/>
          <w:sz w:val="24"/>
          <w:szCs w:val="24"/>
          <w:lang w:val="uk-UA"/>
        </w:rPr>
        <w:t xml:space="preserve">., </w:t>
      </w:r>
      <w:proofErr w:type="spellStart"/>
      <w:r w:rsidRPr="00644885">
        <w:rPr>
          <w:rFonts w:ascii="Times New Roman" w:eastAsia="Calibri" w:hAnsi="Times New Roman" w:cs="Times New Roman"/>
          <w:i/>
          <w:sz w:val="24"/>
          <w:szCs w:val="24"/>
          <w:lang w:val="en-US"/>
        </w:rPr>
        <w:t>Dekhtiar</w:t>
      </w:r>
      <w:proofErr w:type="spellEnd"/>
      <w:r w:rsidRPr="00644885">
        <w:rPr>
          <w:rFonts w:ascii="Times New Roman" w:eastAsia="Calibri" w:hAnsi="Times New Roman" w:cs="Times New Roman"/>
          <w:i/>
          <w:sz w:val="24"/>
          <w:szCs w:val="24"/>
          <w:lang w:val="en-US"/>
        </w:rPr>
        <w:t xml:space="preserve"> O. </w:t>
      </w:r>
      <w:r w:rsidRPr="00644885">
        <w:rPr>
          <w:rFonts w:ascii="Times New Roman" w:eastAsia="Calibri" w:hAnsi="Times New Roman" w:cs="Times New Roman"/>
          <w:i/>
          <w:sz w:val="24"/>
          <w:szCs w:val="24"/>
          <w:lang w:val="en-GB"/>
        </w:rPr>
        <w:t xml:space="preserve">Irrigation Reform in Ukraine: Organizational and Legal Aspects/ </w:t>
      </w:r>
      <w:r w:rsidRPr="00644885">
        <w:rPr>
          <w:rFonts w:ascii="Times New Roman" w:eastAsia="Calibri" w:hAnsi="Times New Roman" w:cs="Times New Roman"/>
          <w:i/>
          <w:sz w:val="24"/>
          <w:szCs w:val="24"/>
          <w:lang w:val="en-US"/>
        </w:rPr>
        <w:t>2nd World Irrigation Forum (WIF2)</w:t>
      </w:r>
      <w:r w:rsidRPr="00644885">
        <w:rPr>
          <w:rFonts w:ascii="Times New Roman" w:eastAsia="Calibri" w:hAnsi="Times New Roman" w:cs="Times New Roman"/>
          <w:i/>
          <w:sz w:val="24"/>
          <w:szCs w:val="24"/>
          <w:lang w:val="uk-UA"/>
        </w:rPr>
        <w:t xml:space="preserve"> </w:t>
      </w:r>
      <w:r w:rsidRPr="00644885">
        <w:rPr>
          <w:rFonts w:ascii="Times New Roman" w:eastAsia="Calibri" w:hAnsi="Times New Roman" w:cs="Times New Roman"/>
          <w:i/>
          <w:sz w:val="24"/>
          <w:szCs w:val="24"/>
          <w:shd w:val="clear" w:color="auto" w:fill="FFFFFF"/>
          <w:lang w:val="en-US"/>
        </w:rPr>
        <w:t xml:space="preserve">“Water management in a changing World: </w:t>
      </w:r>
      <w:r w:rsidRPr="00644885">
        <w:rPr>
          <w:rFonts w:ascii="Times New Roman" w:eastAsia="Calibri" w:hAnsi="Times New Roman" w:cs="Times New Roman"/>
          <w:i/>
          <w:sz w:val="24"/>
          <w:szCs w:val="24"/>
          <w:shd w:val="clear" w:color="auto" w:fill="FFFFFF"/>
          <w:lang w:val="en-US"/>
        </w:rPr>
        <w:lastRenderedPageBreak/>
        <w:t>Role of Irrigation in Sustainable Food Production”</w:t>
      </w:r>
      <w:r w:rsidRPr="00644885">
        <w:rPr>
          <w:rFonts w:ascii="Times New Roman" w:eastAsia="Calibri" w:hAnsi="Times New Roman" w:cs="Times New Roman"/>
          <w:i/>
          <w:sz w:val="24"/>
          <w:szCs w:val="24"/>
          <w:shd w:val="clear" w:color="auto" w:fill="FFFFFF"/>
          <w:lang w:val="uk-UA"/>
        </w:rPr>
        <w:t xml:space="preserve">. </w:t>
      </w:r>
      <w:r w:rsidRPr="00644885">
        <w:rPr>
          <w:rFonts w:ascii="Times New Roman" w:eastAsia="Calibri" w:hAnsi="Times New Roman" w:cs="Times New Roman"/>
          <w:b/>
          <w:i/>
          <w:sz w:val="24"/>
          <w:szCs w:val="24"/>
          <w:shd w:val="clear" w:color="auto" w:fill="F5F5F5"/>
          <w:lang w:val="uk-UA"/>
        </w:rPr>
        <w:t xml:space="preserve"> </w:t>
      </w:r>
      <w:r w:rsidRPr="00644885">
        <w:rPr>
          <w:rFonts w:ascii="Times New Roman" w:eastAsia="Calibri" w:hAnsi="Times New Roman" w:cs="Times New Roman"/>
          <w:bCs/>
          <w:i/>
          <w:sz w:val="24"/>
          <w:szCs w:val="24"/>
          <w:shd w:val="clear" w:color="auto" w:fill="FFFFFF"/>
          <w:lang w:val="uk-UA"/>
        </w:rPr>
        <w:t>6-12.11 2016.</w:t>
      </w:r>
      <w:r w:rsidRPr="00644885">
        <w:rPr>
          <w:rFonts w:ascii="Times New Roman" w:eastAsia="Calibri" w:hAnsi="Times New Roman" w:cs="Times New Roman"/>
          <w:b/>
          <w:bCs/>
          <w:i/>
          <w:sz w:val="24"/>
          <w:szCs w:val="24"/>
          <w:shd w:val="clear" w:color="auto" w:fill="FFFFFF"/>
          <w:lang w:val="uk-UA"/>
        </w:rPr>
        <w:t xml:space="preserve"> </w:t>
      </w:r>
      <w:r w:rsidRPr="00644885">
        <w:rPr>
          <w:rFonts w:ascii="Times New Roman" w:eastAsia="Calibri" w:hAnsi="Times New Roman" w:cs="Times New Roman"/>
          <w:i/>
          <w:sz w:val="24"/>
          <w:szCs w:val="24"/>
          <w:lang w:val="en-US"/>
        </w:rPr>
        <w:t>Chiang Mai,</w:t>
      </w:r>
      <w:r w:rsidRPr="00644885">
        <w:rPr>
          <w:rFonts w:ascii="Times New Roman" w:eastAsia="Calibri" w:hAnsi="Times New Roman" w:cs="Times New Roman"/>
          <w:i/>
          <w:sz w:val="24"/>
          <w:szCs w:val="24"/>
          <w:lang w:val="uk-UA"/>
        </w:rPr>
        <w:t xml:space="preserve"> </w:t>
      </w:r>
      <w:r w:rsidRPr="00644885">
        <w:rPr>
          <w:rFonts w:ascii="Times New Roman" w:eastAsia="Calibri" w:hAnsi="Times New Roman" w:cs="Times New Roman"/>
          <w:i/>
          <w:sz w:val="24"/>
          <w:szCs w:val="24"/>
          <w:lang w:val="en-US"/>
        </w:rPr>
        <w:t>Thailand</w:t>
      </w:r>
      <w:r w:rsidRPr="00644885">
        <w:rPr>
          <w:rFonts w:ascii="Times New Roman" w:eastAsia="Calibri" w:hAnsi="Times New Roman" w:cs="Times New Roman"/>
          <w:i/>
          <w:sz w:val="24"/>
          <w:szCs w:val="24"/>
          <w:lang w:val="uk-UA"/>
        </w:rPr>
        <w:t>.</w:t>
      </w:r>
      <w:r w:rsidRPr="00644885">
        <w:rPr>
          <w:rFonts w:ascii="Times New Roman" w:eastAsia="Calibri" w:hAnsi="Times New Roman" w:cs="Times New Roman"/>
          <w:i/>
          <w:sz w:val="24"/>
          <w:szCs w:val="24"/>
          <w:lang w:val="en-US"/>
        </w:rPr>
        <w:t>W.1.3.01. -</w:t>
      </w:r>
      <w:r w:rsidRPr="00644885">
        <w:rPr>
          <w:rFonts w:ascii="Times New Roman" w:eastAsia="Calibri" w:hAnsi="Times New Roman" w:cs="Times New Roman"/>
          <w:i/>
          <w:sz w:val="24"/>
          <w:szCs w:val="24"/>
          <w:lang w:val="uk-UA"/>
        </w:rPr>
        <w:t>11р.</w:t>
      </w:r>
    </w:p>
    <w:p w:rsidR="00322FDC" w:rsidRPr="00644885" w:rsidRDefault="00322FDC" w:rsidP="00322FDC">
      <w:pPr>
        <w:pStyle w:val="a3"/>
        <w:numPr>
          <w:ilvl w:val="0"/>
          <w:numId w:val="1"/>
        </w:numPr>
        <w:shd w:val="clear" w:color="auto" w:fill="FFFFFF"/>
        <w:tabs>
          <w:tab w:val="num" w:pos="-142"/>
          <w:tab w:val="left" w:pos="993"/>
        </w:tabs>
        <w:spacing w:after="0" w:line="240" w:lineRule="auto"/>
        <w:ind w:left="0" w:firstLine="567"/>
        <w:jc w:val="both"/>
        <w:rPr>
          <w:rFonts w:ascii="Times New Roman" w:hAnsi="Times New Roman" w:cs="Times New Roman"/>
          <w:i/>
          <w:color w:val="000000"/>
          <w:spacing w:val="-1"/>
          <w:sz w:val="24"/>
          <w:szCs w:val="24"/>
          <w:lang w:val="uk-UA"/>
        </w:rPr>
      </w:pPr>
      <w:r w:rsidRPr="00644885">
        <w:rPr>
          <w:rFonts w:ascii="Times New Roman" w:eastAsia="Calibri" w:hAnsi="Times New Roman" w:cs="Times New Roman"/>
          <w:i/>
          <w:sz w:val="24"/>
          <w:szCs w:val="24"/>
          <w:lang w:val="uk-UA"/>
        </w:rPr>
        <w:t xml:space="preserve"> </w:t>
      </w:r>
      <w:proofErr w:type="spellStart"/>
      <w:r w:rsidRPr="00644885">
        <w:rPr>
          <w:rFonts w:ascii="Times New Roman" w:hAnsi="Times New Roman" w:cs="Times New Roman"/>
          <w:i/>
          <w:color w:val="000000"/>
          <w:spacing w:val="-1"/>
          <w:sz w:val="24"/>
          <w:szCs w:val="24"/>
          <w:lang w:val="uk-UA"/>
        </w:rPr>
        <w:t>Svendsen</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Mark</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Jose</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Trava</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Participatory</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Irrigation</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Management</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Benefits</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and</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Second</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Generation</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Problems</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Lessons</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from</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an</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International</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Workshop</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held</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at</w:t>
      </w:r>
      <w:proofErr w:type="spellEnd"/>
      <w:r w:rsidRPr="00644885">
        <w:rPr>
          <w:rFonts w:ascii="Times New Roman" w:hAnsi="Times New Roman" w:cs="Times New Roman"/>
          <w:i/>
          <w:color w:val="000000"/>
          <w:spacing w:val="-1"/>
          <w:sz w:val="24"/>
          <w:szCs w:val="24"/>
          <w:lang w:val="uk-UA"/>
        </w:rPr>
        <w:t xml:space="preserve"> CIAT, </w:t>
      </w:r>
      <w:proofErr w:type="spellStart"/>
      <w:r w:rsidRPr="00644885">
        <w:rPr>
          <w:rFonts w:ascii="Times New Roman" w:hAnsi="Times New Roman" w:cs="Times New Roman"/>
          <w:i/>
          <w:color w:val="000000"/>
          <w:spacing w:val="-1"/>
          <w:sz w:val="24"/>
          <w:szCs w:val="24"/>
          <w:lang w:val="uk-UA"/>
        </w:rPr>
        <w:t>Cali</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Colombia</w:t>
      </w:r>
      <w:proofErr w:type="spellEnd"/>
      <w:r w:rsidRPr="00644885">
        <w:rPr>
          <w:rFonts w:ascii="Times New Roman" w:hAnsi="Times New Roman" w:cs="Times New Roman"/>
          <w:i/>
          <w:color w:val="000000"/>
          <w:spacing w:val="-1"/>
          <w:sz w:val="24"/>
          <w:szCs w:val="24"/>
          <w:lang w:val="uk-UA"/>
        </w:rPr>
        <w:t xml:space="preserve">, 9-15 </w:t>
      </w:r>
      <w:proofErr w:type="spellStart"/>
      <w:r w:rsidRPr="00644885">
        <w:rPr>
          <w:rFonts w:ascii="Times New Roman" w:hAnsi="Times New Roman" w:cs="Times New Roman"/>
          <w:i/>
          <w:color w:val="000000"/>
          <w:spacing w:val="-1"/>
          <w:sz w:val="24"/>
          <w:szCs w:val="24"/>
          <w:lang w:val="uk-UA"/>
        </w:rPr>
        <w:t>February</w:t>
      </w:r>
      <w:proofErr w:type="spellEnd"/>
      <w:r w:rsidRPr="00644885">
        <w:rPr>
          <w:rFonts w:ascii="Times New Roman" w:hAnsi="Times New Roman" w:cs="Times New Roman"/>
          <w:i/>
          <w:color w:val="000000"/>
          <w:spacing w:val="-1"/>
          <w:sz w:val="24"/>
          <w:szCs w:val="24"/>
          <w:lang w:val="uk-UA"/>
        </w:rPr>
        <w:t xml:space="preserve"> 1997. </w:t>
      </w:r>
      <w:proofErr w:type="spellStart"/>
      <w:r w:rsidRPr="00644885">
        <w:rPr>
          <w:rFonts w:ascii="Times New Roman" w:hAnsi="Times New Roman" w:cs="Times New Roman"/>
          <w:i/>
          <w:color w:val="000000"/>
          <w:spacing w:val="-1"/>
          <w:sz w:val="24"/>
          <w:szCs w:val="24"/>
          <w:lang w:val="uk-UA"/>
        </w:rPr>
        <w:t>Economic</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Development</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Institute</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of</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the</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World</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Bank</w:t>
      </w:r>
      <w:proofErr w:type="spellEnd"/>
      <w:r w:rsidRPr="00644885">
        <w:rPr>
          <w:rFonts w:ascii="Times New Roman" w:hAnsi="Times New Roman" w:cs="Times New Roman"/>
          <w:i/>
          <w:color w:val="000000"/>
          <w:spacing w:val="-1"/>
          <w:sz w:val="24"/>
          <w:szCs w:val="24"/>
          <w:lang w:val="uk-UA"/>
        </w:rPr>
        <w:t xml:space="preserve">, </w:t>
      </w:r>
      <w:proofErr w:type="spellStart"/>
      <w:r w:rsidRPr="00644885">
        <w:rPr>
          <w:rFonts w:ascii="Times New Roman" w:hAnsi="Times New Roman" w:cs="Times New Roman"/>
          <w:i/>
          <w:color w:val="000000"/>
          <w:spacing w:val="-1"/>
          <w:sz w:val="24"/>
          <w:szCs w:val="24"/>
          <w:lang w:val="uk-UA"/>
        </w:rPr>
        <w:t>Washington</w:t>
      </w:r>
      <w:proofErr w:type="spellEnd"/>
      <w:r w:rsidRPr="00644885">
        <w:rPr>
          <w:rFonts w:ascii="Times New Roman" w:hAnsi="Times New Roman" w:cs="Times New Roman"/>
          <w:i/>
          <w:color w:val="000000"/>
          <w:spacing w:val="-1"/>
          <w:sz w:val="24"/>
          <w:szCs w:val="24"/>
          <w:lang w:val="uk-UA"/>
        </w:rPr>
        <w:t>, DC.</w:t>
      </w:r>
    </w:p>
    <w:p w:rsidR="00322FDC" w:rsidRPr="00644885" w:rsidRDefault="00322FDC" w:rsidP="00322FDC">
      <w:pPr>
        <w:widowControl w:val="0"/>
        <w:shd w:val="clear" w:color="auto" w:fill="FFFFFF"/>
        <w:tabs>
          <w:tab w:val="num" w:pos="48"/>
        </w:tabs>
        <w:autoSpaceDE w:val="0"/>
        <w:autoSpaceDN w:val="0"/>
        <w:adjustRightInd w:val="0"/>
        <w:ind w:left="48" w:firstLine="519"/>
        <w:contextualSpacing/>
        <w:jc w:val="both"/>
        <w:rPr>
          <w:i/>
          <w:lang w:val="uk-UA" w:eastAsia="en-US"/>
        </w:rPr>
      </w:pPr>
      <w:r w:rsidRPr="00644885">
        <w:rPr>
          <w:rFonts w:eastAsiaTheme="minorHAnsi"/>
          <w:i/>
          <w:lang w:val="uk-UA" w:eastAsia="en-US" w:bidi="km-KH"/>
        </w:rPr>
        <w:t>8.</w:t>
      </w:r>
      <w:proofErr w:type="spellStart"/>
      <w:r w:rsidRPr="00644885">
        <w:rPr>
          <w:rFonts w:eastAsiaTheme="minorHAnsi"/>
          <w:i/>
          <w:lang w:val="en-US" w:eastAsia="en-US" w:bidi="km-KH"/>
        </w:rPr>
        <w:t>Comprehsive</w:t>
      </w:r>
      <w:proofErr w:type="spellEnd"/>
      <w:r w:rsidRPr="00644885">
        <w:rPr>
          <w:rFonts w:eastAsiaTheme="minorHAnsi"/>
          <w:i/>
          <w:lang w:val="en-US" w:eastAsia="en-US" w:bidi="km-KH"/>
        </w:rPr>
        <w:t xml:space="preserve"> Assessment of Water Management in Agriculture. </w:t>
      </w:r>
      <w:proofErr w:type="gramStart"/>
      <w:r w:rsidRPr="00644885">
        <w:rPr>
          <w:rFonts w:eastAsiaTheme="minorHAnsi"/>
          <w:i/>
          <w:lang w:val="en-US" w:eastAsia="en-US" w:bidi="km-KH"/>
        </w:rPr>
        <w:t>Water for Food, Water for Life.</w:t>
      </w:r>
      <w:proofErr w:type="gramEnd"/>
      <w:r w:rsidRPr="00644885">
        <w:rPr>
          <w:rFonts w:eastAsiaTheme="minorHAnsi"/>
          <w:i/>
          <w:lang w:val="en-US" w:eastAsia="en-US" w:bidi="km-KH"/>
        </w:rPr>
        <w:t xml:space="preserve"> </w:t>
      </w:r>
      <w:proofErr w:type="gramStart"/>
      <w:r w:rsidRPr="00644885">
        <w:rPr>
          <w:rFonts w:eastAsiaTheme="minorHAnsi"/>
          <w:i/>
          <w:lang w:val="en-US" w:eastAsia="en-US" w:bidi="km-KH"/>
        </w:rPr>
        <w:t xml:space="preserve">Comprehensive </w:t>
      </w:r>
      <w:proofErr w:type="spellStart"/>
      <w:r w:rsidRPr="00644885">
        <w:rPr>
          <w:rFonts w:eastAsiaTheme="minorHAnsi"/>
          <w:i/>
          <w:lang w:val="en-US" w:eastAsia="en-US" w:bidi="km-KH"/>
        </w:rPr>
        <w:t>Assessmenet</w:t>
      </w:r>
      <w:proofErr w:type="spellEnd"/>
      <w:r w:rsidRPr="00644885">
        <w:rPr>
          <w:rFonts w:eastAsiaTheme="minorHAnsi"/>
          <w:i/>
          <w:lang w:val="en-US" w:eastAsia="en-US" w:bidi="km-KH"/>
        </w:rPr>
        <w:t xml:space="preserve"> of Water </w:t>
      </w:r>
      <w:proofErr w:type="spellStart"/>
      <w:r w:rsidRPr="00644885">
        <w:rPr>
          <w:rFonts w:eastAsiaTheme="minorHAnsi"/>
          <w:i/>
          <w:lang w:val="en-US" w:eastAsia="en-US" w:bidi="km-KH"/>
        </w:rPr>
        <w:t>Manegment</w:t>
      </w:r>
      <w:proofErr w:type="spellEnd"/>
      <w:r w:rsidRPr="00644885">
        <w:rPr>
          <w:rFonts w:eastAsiaTheme="minorHAnsi"/>
          <w:i/>
          <w:lang w:val="en-US" w:eastAsia="en-US" w:bidi="km-KH"/>
        </w:rPr>
        <w:t xml:space="preserve"> in Agriculture.</w:t>
      </w:r>
      <w:proofErr w:type="gramEnd"/>
      <w:r w:rsidRPr="00644885">
        <w:rPr>
          <w:rFonts w:eastAsiaTheme="minorHAnsi"/>
          <w:i/>
          <w:lang w:val="en-US" w:eastAsia="en-US" w:bidi="km-KH"/>
        </w:rPr>
        <w:t xml:space="preserve"> London: </w:t>
      </w:r>
      <w:proofErr w:type="spellStart"/>
      <w:r w:rsidRPr="00644885">
        <w:rPr>
          <w:rFonts w:eastAsiaTheme="minorHAnsi"/>
          <w:i/>
          <w:lang w:val="en-US" w:eastAsia="en-US" w:bidi="km-KH"/>
        </w:rPr>
        <w:t>Earthscan</w:t>
      </w:r>
      <w:proofErr w:type="spellEnd"/>
      <w:r w:rsidRPr="00644885">
        <w:rPr>
          <w:rFonts w:eastAsiaTheme="minorHAnsi"/>
          <w:i/>
          <w:lang w:val="en-US" w:eastAsia="en-US" w:bidi="km-KH"/>
        </w:rPr>
        <w:t xml:space="preserve">, and Colombo: International Water </w:t>
      </w:r>
      <w:proofErr w:type="spellStart"/>
      <w:r w:rsidRPr="00644885">
        <w:rPr>
          <w:rFonts w:eastAsiaTheme="minorHAnsi"/>
          <w:i/>
          <w:lang w:val="en-US" w:eastAsia="en-US" w:bidi="km-KH"/>
        </w:rPr>
        <w:t>Manegment</w:t>
      </w:r>
      <w:proofErr w:type="spellEnd"/>
      <w:r w:rsidRPr="00644885">
        <w:rPr>
          <w:rFonts w:eastAsiaTheme="minorHAnsi"/>
          <w:i/>
          <w:lang w:val="en-US" w:eastAsia="en-US" w:bidi="km-KH"/>
        </w:rPr>
        <w:t xml:space="preserve"> Institute. 2007.</w:t>
      </w:r>
      <w:r w:rsidRPr="00644885">
        <w:rPr>
          <w:i/>
          <w:lang w:val="en-US" w:eastAsia="en-US"/>
        </w:rPr>
        <w:t xml:space="preserve"> </w:t>
      </w:r>
    </w:p>
    <w:p w:rsidR="00322FDC" w:rsidRPr="00644885" w:rsidRDefault="00322FDC" w:rsidP="00322FDC">
      <w:pPr>
        <w:widowControl w:val="0"/>
        <w:shd w:val="clear" w:color="auto" w:fill="FFFFFF"/>
        <w:tabs>
          <w:tab w:val="num" w:pos="48"/>
        </w:tabs>
        <w:autoSpaceDE w:val="0"/>
        <w:autoSpaceDN w:val="0"/>
        <w:adjustRightInd w:val="0"/>
        <w:ind w:left="48" w:firstLine="519"/>
        <w:contextualSpacing/>
        <w:jc w:val="both"/>
        <w:rPr>
          <w:i/>
          <w:iCs/>
          <w:lang w:val="uk-UA"/>
        </w:rPr>
      </w:pPr>
      <w:r w:rsidRPr="00644885">
        <w:rPr>
          <w:i/>
          <w:lang w:val="uk-UA" w:eastAsia="en-US"/>
        </w:rPr>
        <w:t xml:space="preserve">9. </w:t>
      </w:r>
      <w:proofErr w:type="spellStart"/>
      <w:r w:rsidRPr="00644885">
        <w:rPr>
          <w:i/>
          <w:lang w:val="en-US" w:eastAsia="en-US"/>
        </w:rPr>
        <w:t>Hrabrin</w:t>
      </w:r>
      <w:proofErr w:type="spellEnd"/>
      <w:r w:rsidRPr="00644885">
        <w:rPr>
          <w:i/>
          <w:lang w:val="en-US" w:eastAsia="en-US"/>
        </w:rPr>
        <w:t xml:space="preserve"> </w:t>
      </w:r>
      <w:proofErr w:type="spellStart"/>
      <w:r w:rsidRPr="00644885">
        <w:rPr>
          <w:i/>
          <w:lang w:val="en-US" w:eastAsia="en-US"/>
        </w:rPr>
        <w:t>Bachev</w:t>
      </w:r>
      <w:proofErr w:type="spellEnd"/>
      <w:r w:rsidRPr="00644885">
        <w:rPr>
          <w:i/>
          <w:lang w:val="uk-UA" w:eastAsia="en-US"/>
        </w:rPr>
        <w:t xml:space="preserve">. </w:t>
      </w:r>
      <w:proofErr w:type="gramStart"/>
      <w:r w:rsidRPr="00644885">
        <w:rPr>
          <w:i/>
          <w:lang w:val="en-US" w:eastAsia="en-US"/>
        </w:rPr>
        <w:t>Agricultural water management in Bulgaria.</w:t>
      </w:r>
      <w:proofErr w:type="gramEnd"/>
      <w:r w:rsidRPr="00644885">
        <w:rPr>
          <w:i/>
          <w:lang w:val="en-US" w:eastAsia="en-US"/>
        </w:rPr>
        <w:t xml:space="preserve"> </w:t>
      </w:r>
      <w:proofErr w:type="gramStart"/>
      <w:r w:rsidRPr="00644885">
        <w:rPr>
          <w:i/>
          <w:lang w:val="en-US" w:eastAsia="en-US"/>
        </w:rPr>
        <w:t>Institute of Agricultural Economics, Sofia, 1.</w:t>
      </w:r>
      <w:proofErr w:type="gramEnd"/>
      <w:r w:rsidRPr="00644885">
        <w:rPr>
          <w:i/>
          <w:lang w:val="en-US" w:eastAsia="en-US"/>
        </w:rPr>
        <w:t xml:space="preserve"> August 2010. </w:t>
      </w:r>
      <w:proofErr w:type="spellStart"/>
      <w:r w:rsidRPr="00644885">
        <w:rPr>
          <w:i/>
          <w:lang w:val="en-US" w:eastAsia="en-US"/>
        </w:rPr>
        <w:t>Onlineat</w:t>
      </w:r>
      <w:proofErr w:type="spellEnd"/>
      <w:r w:rsidRPr="00644885">
        <w:rPr>
          <w:i/>
          <w:lang w:val="en-US" w:eastAsia="en-US"/>
        </w:rPr>
        <w:t xml:space="preserve"> https://mpra.ub.uni-muenchen.de/24535/ MPRA Paper No. </w:t>
      </w:r>
      <w:proofErr w:type="gramStart"/>
      <w:r w:rsidRPr="00644885">
        <w:rPr>
          <w:i/>
          <w:lang w:val="en-US" w:eastAsia="en-US"/>
        </w:rPr>
        <w:t>24535,</w:t>
      </w:r>
      <w:proofErr w:type="gramEnd"/>
      <w:r w:rsidRPr="00644885">
        <w:rPr>
          <w:i/>
          <w:lang w:val="en-US" w:eastAsia="en-US"/>
        </w:rPr>
        <w:t xml:space="preserve"> posted 23. August 2010.</w:t>
      </w:r>
      <w:r w:rsidRPr="00644885">
        <w:rPr>
          <w:i/>
          <w:lang w:val="uk-UA" w:eastAsia="en-US"/>
        </w:rPr>
        <w:t xml:space="preserve"> </w:t>
      </w:r>
    </w:p>
    <w:p w:rsidR="00322FDC" w:rsidRPr="00644885" w:rsidRDefault="00322FDC" w:rsidP="00322FDC">
      <w:pPr>
        <w:pStyle w:val="a3"/>
        <w:widowControl w:val="0"/>
        <w:numPr>
          <w:ilvl w:val="0"/>
          <w:numId w:val="2"/>
        </w:numPr>
        <w:shd w:val="clear" w:color="auto" w:fill="FFFFFF"/>
        <w:tabs>
          <w:tab w:val="num" w:pos="0"/>
          <w:tab w:val="num" w:pos="48"/>
          <w:tab w:val="left" w:pos="993"/>
        </w:tabs>
        <w:autoSpaceDE w:val="0"/>
        <w:autoSpaceDN w:val="0"/>
        <w:adjustRightInd w:val="0"/>
        <w:spacing w:after="0" w:line="240" w:lineRule="auto"/>
        <w:ind w:left="0" w:firstLine="519"/>
        <w:jc w:val="both"/>
        <w:rPr>
          <w:rFonts w:ascii="Times New Roman" w:hAnsi="Times New Roman" w:cs="Times New Roman"/>
          <w:i/>
          <w:sz w:val="24"/>
          <w:szCs w:val="24"/>
          <w:lang w:val="uk-UA"/>
        </w:rPr>
      </w:pPr>
      <w:proofErr w:type="spellStart"/>
      <w:r w:rsidRPr="00644885">
        <w:rPr>
          <w:rFonts w:ascii="Times New Roman" w:hAnsi="Times New Roman" w:cs="Times New Roman"/>
          <w:i/>
          <w:iCs/>
          <w:sz w:val="24"/>
          <w:szCs w:val="24"/>
          <w:lang w:val="uk-UA"/>
        </w:rPr>
        <w:t>Renault</w:t>
      </w:r>
      <w:proofErr w:type="spellEnd"/>
      <w:r w:rsidRPr="00644885">
        <w:rPr>
          <w:rFonts w:ascii="Times New Roman" w:hAnsi="Times New Roman" w:cs="Times New Roman"/>
          <w:i/>
          <w:iCs/>
          <w:sz w:val="24"/>
          <w:szCs w:val="24"/>
          <w:lang w:val="uk-UA"/>
        </w:rPr>
        <w:t xml:space="preserve"> D </w:t>
      </w:r>
      <w:proofErr w:type="spellStart"/>
      <w:r w:rsidRPr="00644885">
        <w:rPr>
          <w:rFonts w:ascii="Times New Roman" w:hAnsi="Times New Roman" w:cs="Times New Roman"/>
          <w:i/>
          <w:iCs/>
          <w:sz w:val="24"/>
          <w:szCs w:val="24"/>
          <w:lang w:val="uk-UA"/>
        </w:rPr>
        <w:t>and</w:t>
      </w:r>
      <w:proofErr w:type="spellEnd"/>
      <w:r w:rsidRPr="00644885">
        <w:rPr>
          <w:rFonts w:ascii="Times New Roman" w:hAnsi="Times New Roman" w:cs="Times New Roman"/>
          <w:i/>
          <w:iCs/>
          <w:sz w:val="24"/>
          <w:szCs w:val="24"/>
          <w:lang w:val="uk-UA"/>
        </w:rPr>
        <w:t xml:space="preserve"> </w:t>
      </w:r>
      <w:proofErr w:type="spellStart"/>
      <w:r w:rsidRPr="00644885">
        <w:rPr>
          <w:rFonts w:ascii="Times New Roman" w:hAnsi="Times New Roman" w:cs="Times New Roman"/>
          <w:i/>
          <w:iCs/>
          <w:sz w:val="24"/>
          <w:szCs w:val="24"/>
          <w:lang w:val="uk-UA"/>
        </w:rPr>
        <w:t>Makin</w:t>
      </w:r>
      <w:proofErr w:type="spellEnd"/>
      <w:r w:rsidRPr="00644885">
        <w:rPr>
          <w:rFonts w:ascii="Times New Roman" w:hAnsi="Times New Roman" w:cs="Times New Roman"/>
          <w:i/>
          <w:iCs/>
          <w:sz w:val="24"/>
          <w:szCs w:val="24"/>
          <w:lang w:val="en-US"/>
        </w:rPr>
        <w:t xml:space="preserve"> </w:t>
      </w:r>
      <w:r w:rsidRPr="00644885">
        <w:rPr>
          <w:rFonts w:ascii="Times New Roman" w:hAnsi="Times New Roman" w:cs="Times New Roman"/>
          <w:i/>
          <w:iCs/>
          <w:sz w:val="24"/>
          <w:szCs w:val="24"/>
          <w:lang w:val="uk-UA"/>
        </w:rPr>
        <w:t xml:space="preserve">I.W. </w:t>
      </w:r>
      <w:proofErr w:type="spellStart"/>
      <w:r w:rsidRPr="00644885">
        <w:rPr>
          <w:rFonts w:ascii="Times New Roman" w:hAnsi="Times New Roman" w:cs="Times New Roman"/>
          <w:bCs/>
          <w:i/>
          <w:sz w:val="24"/>
          <w:szCs w:val="24"/>
          <w:lang w:val="uk-UA"/>
        </w:rPr>
        <w:t>Modernizing</w:t>
      </w:r>
      <w:proofErr w:type="spellEnd"/>
      <w:r w:rsidRPr="00644885">
        <w:rPr>
          <w:rFonts w:ascii="Times New Roman" w:hAnsi="Times New Roman" w:cs="Times New Roman"/>
          <w:bCs/>
          <w:i/>
          <w:sz w:val="24"/>
          <w:szCs w:val="24"/>
          <w:lang w:val="uk-UA"/>
        </w:rPr>
        <w:t xml:space="preserve"> </w:t>
      </w:r>
      <w:proofErr w:type="spellStart"/>
      <w:r w:rsidRPr="00644885">
        <w:rPr>
          <w:rFonts w:ascii="Times New Roman" w:hAnsi="Times New Roman" w:cs="Times New Roman"/>
          <w:bCs/>
          <w:i/>
          <w:sz w:val="24"/>
          <w:szCs w:val="24"/>
          <w:lang w:val="uk-UA"/>
        </w:rPr>
        <w:t>Irrigation</w:t>
      </w:r>
      <w:proofErr w:type="spellEnd"/>
      <w:r w:rsidRPr="00644885">
        <w:rPr>
          <w:rFonts w:ascii="Times New Roman" w:hAnsi="Times New Roman" w:cs="Times New Roman"/>
          <w:bCs/>
          <w:i/>
          <w:sz w:val="24"/>
          <w:szCs w:val="24"/>
          <w:lang w:val="uk-UA"/>
        </w:rPr>
        <w:t xml:space="preserve"> </w:t>
      </w:r>
      <w:proofErr w:type="spellStart"/>
      <w:r w:rsidRPr="00644885">
        <w:rPr>
          <w:rFonts w:ascii="Times New Roman" w:hAnsi="Times New Roman" w:cs="Times New Roman"/>
          <w:bCs/>
          <w:i/>
          <w:sz w:val="24"/>
          <w:szCs w:val="24"/>
          <w:lang w:val="uk-UA"/>
        </w:rPr>
        <w:t>Operations:Spatially</w:t>
      </w:r>
      <w:proofErr w:type="spellEnd"/>
      <w:r w:rsidRPr="00644885">
        <w:rPr>
          <w:rFonts w:ascii="Times New Roman" w:hAnsi="Times New Roman" w:cs="Times New Roman"/>
          <w:bCs/>
          <w:i/>
          <w:sz w:val="24"/>
          <w:szCs w:val="24"/>
          <w:lang w:val="uk-UA"/>
        </w:rPr>
        <w:t xml:space="preserve"> </w:t>
      </w:r>
      <w:proofErr w:type="spellStart"/>
      <w:r w:rsidRPr="00644885">
        <w:rPr>
          <w:rFonts w:ascii="Times New Roman" w:hAnsi="Times New Roman" w:cs="Times New Roman"/>
          <w:bCs/>
          <w:i/>
          <w:sz w:val="24"/>
          <w:szCs w:val="24"/>
          <w:lang w:val="uk-UA"/>
        </w:rPr>
        <w:t>Differentiated</w:t>
      </w:r>
      <w:proofErr w:type="spellEnd"/>
      <w:r w:rsidRPr="00644885">
        <w:rPr>
          <w:rFonts w:ascii="Times New Roman" w:hAnsi="Times New Roman" w:cs="Times New Roman"/>
          <w:bCs/>
          <w:i/>
          <w:sz w:val="24"/>
          <w:szCs w:val="24"/>
          <w:lang w:val="uk-UA"/>
        </w:rPr>
        <w:t xml:space="preserve"> </w:t>
      </w:r>
      <w:proofErr w:type="spellStart"/>
      <w:r w:rsidRPr="00644885">
        <w:rPr>
          <w:rFonts w:ascii="Times New Roman" w:hAnsi="Times New Roman" w:cs="Times New Roman"/>
          <w:bCs/>
          <w:i/>
          <w:sz w:val="24"/>
          <w:szCs w:val="24"/>
          <w:lang w:val="uk-UA"/>
        </w:rPr>
        <w:t>Resource</w:t>
      </w:r>
      <w:proofErr w:type="spellEnd"/>
      <w:r w:rsidRPr="00644885">
        <w:rPr>
          <w:rFonts w:ascii="Times New Roman" w:hAnsi="Times New Roman" w:cs="Times New Roman"/>
          <w:bCs/>
          <w:i/>
          <w:sz w:val="24"/>
          <w:szCs w:val="24"/>
          <w:lang w:val="uk-UA"/>
        </w:rPr>
        <w:t xml:space="preserve"> </w:t>
      </w:r>
      <w:proofErr w:type="spellStart"/>
      <w:r w:rsidRPr="00644885">
        <w:rPr>
          <w:rFonts w:ascii="Times New Roman" w:hAnsi="Times New Roman" w:cs="Times New Roman"/>
          <w:bCs/>
          <w:i/>
          <w:sz w:val="24"/>
          <w:szCs w:val="24"/>
          <w:lang w:val="uk-UA"/>
        </w:rPr>
        <w:t>Allocations</w:t>
      </w:r>
      <w:proofErr w:type="spellEnd"/>
      <w:r w:rsidRPr="00644885">
        <w:rPr>
          <w:rFonts w:ascii="Times New Roman" w:hAnsi="Times New Roman" w:cs="Times New Roman"/>
          <w:i/>
          <w:iCs/>
          <w:sz w:val="24"/>
          <w:szCs w:val="24"/>
          <w:lang w:val="uk-UA"/>
        </w:rPr>
        <w:t xml:space="preserve"> </w:t>
      </w:r>
      <w:proofErr w:type="spellStart"/>
      <w:r w:rsidRPr="00644885">
        <w:rPr>
          <w:rFonts w:ascii="Times New Roman" w:hAnsi="Times New Roman" w:cs="Times New Roman"/>
          <w:i/>
          <w:iCs/>
          <w:sz w:val="24"/>
          <w:szCs w:val="24"/>
          <w:lang w:val="uk-UA"/>
        </w:rPr>
        <w:t>Research</w:t>
      </w:r>
      <w:proofErr w:type="spellEnd"/>
      <w:r w:rsidRPr="00644885">
        <w:rPr>
          <w:rFonts w:ascii="Times New Roman" w:hAnsi="Times New Roman" w:cs="Times New Roman"/>
          <w:i/>
          <w:iCs/>
          <w:sz w:val="24"/>
          <w:szCs w:val="24"/>
          <w:lang w:val="uk-UA"/>
        </w:rPr>
        <w:t xml:space="preserve"> </w:t>
      </w:r>
      <w:proofErr w:type="spellStart"/>
      <w:r w:rsidRPr="00644885">
        <w:rPr>
          <w:rFonts w:ascii="Times New Roman" w:hAnsi="Times New Roman" w:cs="Times New Roman"/>
          <w:i/>
          <w:iCs/>
          <w:sz w:val="24"/>
          <w:szCs w:val="24"/>
          <w:lang w:val="uk-UA"/>
        </w:rPr>
        <w:t>Report</w:t>
      </w:r>
      <w:proofErr w:type="spellEnd"/>
      <w:r w:rsidRPr="00644885">
        <w:rPr>
          <w:rFonts w:ascii="Times New Roman" w:hAnsi="Times New Roman" w:cs="Times New Roman"/>
          <w:i/>
          <w:iCs/>
          <w:sz w:val="24"/>
          <w:szCs w:val="24"/>
          <w:lang w:val="uk-UA"/>
        </w:rPr>
        <w:t xml:space="preserve"> 35</w:t>
      </w:r>
      <w:r w:rsidRPr="00644885">
        <w:rPr>
          <w:rFonts w:ascii="Times New Roman" w:hAnsi="Times New Roman" w:cs="Times New Roman"/>
          <w:i/>
          <w:iCs/>
          <w:sz w:val="24"/>
          <w:szCs w:val="24"/>
          <w:lang w:val="en-US"/>
        </w:rPr>
        <w:t xml:space="preserve">. </w:t>
      </w:r>
      <w:proofErr w:type="spellStart"/>
      <w:r w:rsidRPr="00644885">
        <w:rPr>
          <w:rFonts w:ascii="Times New Roman" w:hAnsi="Times New Roman" w:cs="Times New Roman"/>
          <w:bCs/>
          <w:i/>
          <w:sz w:val="24"/>
          <w:szCs w:val="24"/>
          <w:lang w:val="uk-UA"/>
        </w:rPr>
        <w:t>International</w:t>
      </w:r>
      <w:proofErr w:type="spellEnd"/>
      <w:r w:rsidRPr="00644885">
        <w:rPr>
          <w:rFonts w:ascii="Times New Roman" w:hAnsi="Times New Roman" w:cs="Times New Roman"/>
          <w:bCs/>
          <w:i/>
          <w:sz w:val="24"/>
          <w:szCs w:val="24"/>
          <w:lang w:val="uk-UA"/>
        </w:rPr>
        <w:t xml:space="preserve"> </w:t>
      </w:r>
      <w:proofErr w:type="spellStart"/>
      <w:r w:rsidRPr="00644885">
        <w:rPr>
          <w:rFonts w:ascii="Times New Roman" w:hAnsi="Times New Roman" w:cs="Times New Roman"/>
          <w:bCs/>
          <w:i/>
          <w:sz w:val="24"/>
          <w:szCs w:val="24"/>
          <w:lang w:val="uk-UA"/>
        </w:rPr>
        <w:t>Water</w:t>
      </w:r>
      <w:proofErr w:type="spellEnd"/>
      <w:r w:rsidRPr="00644885">
        <w:rPr>
          <w:rFonts w:ascii="Times New Roman" w:hAnsi="Times New Roman" w:cs="Times New Roman"/>
          <w:bCs/>
          <w:i/>
          <w:sz w:val="24"/>
          <w:szCs w:val="24"/>
          <w:lang w:val="uk-UA"/>
        </w:rPr>
        <w:t xml:space="preserve"> </w:t>
      </w:r>
      <w:proofErr w:type="spellStart"/>
      <w:r w:rsidRPr="00644885">
        <w:rPr>
          <w:rFonts w:ascii="Times New Roman" w:hAnsi="Times New Roman" w:cs="Times New Roman"/>
          <w:bCs/>
          <w:i/>
          <w:sz w:val="24"/>
          <w:szCs w:val="24"/>
          <w:lang w:val="uk-UA"/>
        </w:rPr>
        <w:t>Management</w:t>
      </w:r>
      <w:proofErr w:type="spellEnd"/>
      <w:r w:rsidRPr="00644885">
        <w:rPr>
          <w:rFonts w:ascii="Times New Roman" w:hAnsi="Times New Roman" w:cs="Times New Roman"/>
          <w:bCs/>
          <w:i/>
          <w:sz w:val="24"/>
          <w:szCs w:val="24"/>
          <w:lang w:val="uk-UA"/>
        </w:rPr>
        <w:t xml:space="preserve"> </w:t>
      </w:r>
      <w:proofErr w:type="spellStart"/>
      <w:r w:rsidRPr="00644885">
        <w:rPr>
          <w:rFonts w:ascii="Times New Roman" w:hAnsi="Times New Roman" w:cs="Times New Roman"/>
          <w:bCs/>
          <w:i/>
          <w:sz w:val="24"/>
          <w:szCs w:val="24"/>
          <w:lang w:val="uk-UA"/>
        </w:rPr>
        <w:t>Institute</w:t>
      </w:r>
      <w:proofErr w:type="spellEnd"/>
      <w:r w:rsidRPr="00644885">
        <w:rPr>
          <w:rFonts w:ascii="Times New Roman" w:hAnsi="Times New Roman" w:cs="Times New Roman"/>
          <w:bCs/>
          <w:i/>
          <w:sz w:val="24"/>
          <w:szCs w:val="24"/>
          <w:lang w:val="en-US"/>
        </w:rPr>
        <w:t xml:space="preserve">. </w:t>
      </w:r>
      <w:r w:rsidRPr="00644885">
        <w:rPr>
          <w:rFonts w:ascii="Times New Roman" w:hAnsi="Times New Roman" w:cs="Times New Roman"/>
          <w:i/>
          <w:sz w:val="24"/>
          <w:szCs w:val="24"/>
          <w:lang w:val="uk-UA"/>
        </w:rPr>
        <w:t xml:space="preserve">P O </w:t>
      </w:r>
      <w:proofErr w:type="spellStart"/>
      <w:r w:rsidRPr="00644885">
        <w:rPr>
          <w:rFonts w:ascii="Times New Roman" w:hAnsi="Times New Roman" w:cs="Times New Roman"/>
          <w:i/>
          <w:sz w:val="24"/>
          <w:szCs w:val="24"/>
          <w:lang w:val="uk-UA"/>
        </w:rPr>
        <w:t>Box</w:t>
      </w:r>
      <w:proofErr w:type="spellEnd"/>
      <w:r w:rsidRPr="00644885">
        <w:rPr>
          <w:rFonts w:ascii="Times New Roman" w:hAnsi="Times New Roman" w:cs="Times New Roman"/>
          <w:i/>
          <w:sz w:val="24"/>
          <w:szCs w:val="24"/>
          <w:lang w:val="uk-UA"/>
        </w:rPr>
        <w:t xml:space="preserve"> 2075, </w:t>
      </w:r>
      <w:proofErr w:type="spellStart"/>
      <w:r w:rsidRPr="00644885">
        <w:rPr>
          <w:rFonts w:ascii="Times New Roman" w:hAnsi="Times New Roman" w:cs="Times New Roman"/>
          <w:i/>
          <w:sz w:val="24"/>
          <w:szCs w:val="24"/>
          <w:lang w:val="uk-UA"/>
        </w:rPr>
        <w:t>Colombo</w:t>
      </w:r>
      <w:proofErr w:type="spellEnd"/>
      <w:r w:rsidRPr="00644885">
        <w:rPr>
          <w:rFonts w:ascii="Times New Roman" w:hAnsi="Times New Roman" w:cs="Times New Roman"/>
          <w:i/>
          <w:sz w:val="24"/>
          <w:szCs w:val="24"/>
          <w:lang w:val="uk-UA"/>
        </w:rPr>
        <w:t xml:space="preserve">, </w:t>
      </w:r>
      <w:proofErr w:type="spellStart"/>
      <w:r w:rsidRPr="00644885">
        <w:rPr>
          <w:rFonts w:ascii="Times New Roman" w:hAnsi="Times New Roman" w:cs="Times New Roman"/>
          <w:i/>
          <w:sz w:val="24"/>
          <w:szCs w:val="24"/>
          <w:lang w:val="uk-UA"/>
        </w:rPr>
        <w:t>Sri</w:t>
      </w:r>
      <w:proofErr w:type="spellEnd"/>
      <w:r w:rsidRPr="00644885">
        <w:rPr>
          <w:rFonts w:ascii="Times New Roman" w:hAnsi="Times New Roman" w:cs="Times New Roman"/>
          <w:i/>
          <w:sz w:val="24"/>
          <w:szCs w:val="24"/>
          <w:lang w:val="uk-UA"/>
        </w:rPr>
        <w:t xml:space="preserve"> </w:t>
      </w:r>
      <w:proofErr w:type="spellStart"/>
      <w:r w:rsidRPr="00644885">
        <w:rPr>
          <w:rFonts w:ascii="Times New Roman" w:hAnsi="Times New Roman" w:cs="Times New Roman"/>
          <w:i/>
          <w:sz w:val="24"/>
          <w:szCs w:val="24"/>
          <w:lang w:val="uk-UA"/>
        </w:rPr>
        <w:t>Lanka</w:t>
      </w:r>
      <w:proofErr w:type="spellEnd"/>
      <w:r w:rsidRPr="00644885">
        <w:rPr>
          <w:rFonts w:ascii="Times New Roman" w:hAnsi="Times New Roman" w:cs="Times New Roman"/>
          <w:i/>
          <w:sz w:val="24"/>
          <w:szCs w:val="24"/>
          <w:lang w:val="en-US"/>
        </w:rPr>
        <w:t xml:space="preserve">. </w:t>
      </w:r>
      <w:r w:rsidRPr="00644885">
        <w:rPr>
          <w:rFonts w:ascii="Times New Roman" w:hAnsi="Times New Roman" w:cs="Times New Roman"/>
          <w:i/>
          <w:sz w:val="24"/>
          <w:szCs w:val="24"/>
          <w:lang w:val="uk-UA"/>
        </w:rPr>
        <w:t>1999</w:t>
      </w:r>
      <w:r w:rsidRPr="00644885">
        <w:rPr>
          <w:rFonts w:ascii="Times New Roman" w:hAnsi="Times New Roman" w:cs="Times New Roman"/>
          <w:i/>
          <w:iCs/>
          <w:sz w:val="24"/>
          <w:szCs w:val="24"/>
          <w:lang w:val="uk-UA"/>
        </w:rPr>
        <w:t xml:space="preserve">. </w:t>
      </w:r>
    </w:p>
    <w:p w:rsidR="00322FDC" w:rsidRPr="00644885" w:rsidRDefault="00322FDC" w:rsidP="00322FDC">
      <w:pPr>
        <w:widowControl w:val="0"/>
        <w:numPr>
          <w:ilvl w:val="0"/>
          <w:numId w:val="2"/>
        </w:numPr>
        <w:shd w:val="clear" w:color="auto" w:fill="FFFFFF"/>
        <w:tabs>
          <w:tab w:val="num" w:pos="0"/>
          <w:tab w:val="num" w:pos="786"/>
          <w:tab w:val="left" w:pos="993"/>
        </w:tabs>
        <w:autoSpaceDE w:val="0"/>
        <w:autoSpaceDN w:val="0"/>
        <w:adjustRightInd w:val="0"/>
        <w:ind w:leftChars="20" w:left="48" w:firstLine="519"/>
        <w:contextualSpacing/>
        <w:jc w:val="both"/>
        <w:rPr>
          <w:i/>
          <w:lang w:val="en-US" w:eastAsia="en-US"/>
        </w:rPr>
      </w:pPr>
      <w:proofErr w:type="spellStart"/>
      <w:r w:rsidRPr="00644885">
        <w:rPr>
          <w:i/>
          <w:lang w:val="en-US" w:eastAsia="en-US"/>
        </w:rPr>
        <w:t>Управління</w:t>
      </w:r>
      <w:proofErr w:type="spellEnd"/>
      <w:r w:rsidRPr="00644885">
        <w:rPr>
          <w:i/>
          <w:lang w:val="en-US" w:eastAsia="en-US"/>
        </w:rPr>
        <w:t xml:space="preserve"> </w:t>
      </w:r>
      <w:proofErr w:type="spellStart"/>
      <w:r w:rsidRPr="00644885">
        <w:rPr>
          <w:i/>
          <w:lang w:val="en-US" w:eastAsia="en-US"/>
        </w:rPr>
        <w:t>процесом</w:t>
      </w:r>
      <w:proofErr w:type="spellEnd"/>
      <w:r w:rsidRPr="00644885">
        <w:rPr>
          <w:i/>
          <w:lang w:val="en-US" w:eastAsia="en-US"/>
        </w:rPr>
        <w:t xml:space="preserve"> </w:t>
      </w:r>
      <w:proofErr w:type="spellStart"/>
      <w:r w:rsidRPr="00644885">
        <w:rPr>
          <w:i/>
          <w:lang w:val="en-US" w:eastAsia="en-US"/>
        </w:rPr>
        <w:t>відновлення</w:t>
      </w:r>
      <w:proofErr w:type="spellEnd"/>
      <w:r w:rsidRPr="00644885">
        <w:rPr>
          <w:i/>
          <w:lang w:val="en-US" w:eastAsia="en-US"/>
        </w:rPr>
        <w:t xml:space="preserve"> </w:t>
      </w:r>
      <w:proofErr w:type="spellStart"/>
      <w:r w:rsidRPr="00644885">
        <w:rPr>
          <w:i/>
          <w:lang w:val="en-US" w:eastAsia="en-US"/>
        </w:rPr>
        <w:t>та</w:t>
      </w:r>
      <w:proofErr w:type="spellEnd"/>
      <w:r w:rsidRPr="00644885">
        <w:rPr>
          <w:i/>
          <w:lang w:val="en-US" w:eastAsia="en-US"/>
        </w:rPr>
        <w:t xml:space="preserve"> </w:t>
      </w:r>
      <w:proofErr w:type="spellStart"/>
      <w:r w:rsidRPr="00644885">
        <w:rPr>
          <w:i/>
          <w:lang w:val="en-US" w:eastAsia="en-US"/>
        </w:rPr>
        <w:t>сталого</w:t>
      </w:r>
      <w:proofErr w:type="spellEnd"/>
      <w:r w:rsidRPr="00644885">
        <w:rPr>
          <w:i/>
          <w:lang w:val="en-US" w:eastAsia="en-US"/>
        </w:rPr>
        <w:t xml:space="preserve"> </w:t>
      </w:r>
      <w:proofErr w:type="spellStart"/>
      <w:r w:rsidRPr="00644885">
        <w:rPr>
          <w:i/>
          <w:lang w:val="en-US" w:eastAsia="en-US"/>
        </w:rPr>
        <w:t>використання</w:t>
      </w:r>
      <w:proofErr w:type="spellEnd"/>
      <w:r w:rsidRPr="00644885">
        <w:rPr>
          <w:i/>
          <w:lang w:val="en-US" w:eastAsia="en-US"/>
        </w:rPr>
        <w:t xml:space="preserve"> </w:t>
      </w:r>
      <w:proofErr w:type="spellStart"/>
      <w:r w:rsidRPr="00644885">
        <w:rPr>
          <w:i/>
          <w:lang w:val="en-US" w:eastAsia="en-US"/>
        </w:rPr>
        <w:t>зрошення</w:t>
      </w:r>
      <w:proofErr w:type="spellEnd"/>
      <w:r w:rsidRPr="00644885">
        <w:rPr>
          <w:i/>
          <w:lang w:val="en-US" w:eastAsia="en-US"/>
        </w:rPr>
        <w:t xml:space="preserve"> / </w:t>
      </w:r>
      <w:proofErr w:type="spellStart"/>
      <w:r w:rsidRPr="00644885">
        <w:rPr>
          <w:i/>
          <w:lang w:val="en-US" w:eastAsia="en-US"/>
        </w:rPr>
        <w:t>Ромащенко</w:t>
      </w:r>
      <w:proofErr w:type="spellEnd"/>
      <w:r w:rsidRPr="00644885">
        <w:rPr>
          <w:i/>
          <w:lang w:val="en-US" w:eastAsia="en-US"/>
        </w:rPr>
        <w:t xml:space="preserve"> М. І.</w:t>
      </w:r>
      <w:r w:rsidRPr="00644885">
        <w:rPr>
          <w:i/>
          <w:lang w:val="uk-UA" w:eastAsia="en-US"/>
        </w:rPr>
        <w:t xml:space="preserve"> та ін.</w:t>
      </w:r>
      <w:r w:rsidRPr="00644885">
        <w:rPr>
          <w:i/>
          <w:lang w:val="en-US" w:eastAsia="en-US"/>
        </w:rPr>
        <w:t xml:space="preserve"> //</w:t>
      </w:r>
      <w:r w:rsidRPr="00644885">
        <w:rPr>
          <w:i/>
          <w:lang w:val="uk-UA" w:eastAsia="en-US"/>
        </w:rPr>
        <w:t xml:space="preserve"> </w:t>
      </w:r>
      <w:proofErr w:type="spellStart"/>
      <w:r w:rsidRPr="00644885">
        <w:rPr>
          <w:i/>
          <w:lang w:val="en-US" w:eastAsia="en-US"/>
        </w:rPr>
        <w:t>Меліорація</w:t>
      </w:r>
      <w:proofErr w:type="spellEnd"/>
      <w:r w:rsidRPr="00644885">
        <w:rPr>
          <w:i/>
          <w:lang w:val="en-US" w:eastAsia="en-US"/>
        </w:rPr>
        <w:t xml:space="preserve"> і </w:t>
      </w:r>
      <w:proofErr w:type="spellStart"/>
      <w:r w:rsidRPr="00644885">
        <w:rPr>
          <w:i/>
          <w:lang w:val="en-US" w:eastAsia="en-US"/>
        </w:rPr>
        <w:t>водне</w:t>
      </w:r>
      <w:proofErr w:type="spellEnd"/>
      <w:r w:rsidRPr="00644885">
        <w:rPr>
          <w:i/>
          <w:lang w:val="en-US" w:eastAsia="en-US"/>
        </w:rPr>
        <w:t xml:space="preserve"> </w:t>
      </w:r>
      <w:proofErr w:type="spellStart"/>
      <w:r w:rsidRPr="00644885">
        <w:rPr>
          <w:i/>
          <w:lang w:val="en-US" w:eastAsia="en-US"/>
        </w:rPr>
        <w:t>господарство</w:t>
      </w:r>
      <w:proofErr w:type="spellEnd"/>
      <w:r w:rsidRPr="00644885">
        <w:rPr>
          <w:i/>
          <w:lang w:val="en-US" w:eastAsia="en-US"/>
        </w:rPr>
        <w:t xml:space="preserve">. 2014. </w:t>
      </w:r>
      <w:proofErr w:type="spellStart"/>
      <w:r w:rsidRPr="00644885">
        <w:rPr>
          <w:i/>
          <w:lang w:val="en-US" w:eastAsia="en-US"/>
        </w:rPr>
        <w:t>Вип</w:t>
      </w:r>
      <w:proofErr w:type="spellEnd"/>
      <w:r w:rsidRPr="00644885">
        <w:rPr>
          <w:i/>
          <w:lang w:val="en-US" w:eastAsia="en-US"/>
        </w:rPr>
        <w:t xml:space="preserve">. 101. </w:t>
      </w:r>
      <w:proofErr w:type="gramStart"/>
      <w:r w:rsidRPr="00644885">
        <w:rPr>
          <w:i/>
          <w:lang w:val="en-US" w:eastAsia="en-US"/>
        </w:rPr>
        <w:t>С. 137</w:t>
      </w:r>
      <w:proofErr w:type="gramEnd"/>
      <w:r w:rsidRPr="00644885">
        <w:rPr>
          <w:i/>
          <w:lang w:val="en-US" w:eastAsia="en-US"/>
        </w:rPr>
        <w:t>-147.</w:t>
      </w:r>
    </w:p>
    <w:p w:rsidR="00322FDC" w:rsidRPr="00644885" w:rsidRDefault="00322FDC" w:rsidP="00322FDC">
      <w:pPr>
        <w:widowControl w:val="0"/>
        <w:numPr>
          <w:ilvl w:val="0"/>
          <w:numId w:val="2"/>
        </w:numPr>
        <w:shd w:val="clear" w:color="auto" w:fill="FFFFFF"/>
        <w:tabs>
          <w:tab w:val="num" w:pos="0"/>
          <w:tab w:val="num" w:pos="786"/>
          <w:tab w:val="left" w:pos="993"/>
        </w:tabs>
        <w:autoSpaceDE w:val="0"/>
        <w:autoSpaceDN w:val="0"/>
        <w:adjustRightInd w:val="0"/>
        <w:spacing w:before="240"/>
        <w:ind w:leftChars="20" w:left="48" w:firstLine="519"/>
        <w:contextualSpacing/>
        <w:jc w:val="both"/>
        <w:rPr>
          <w:i/>
          <w:lang w:val="en-US" w:eastAsia="en-US"/>
        </w:rPr>
      </w:pPr>
      <w:proofErr w:type="spellStart"/>
      <w:r w:rsidRPr="00644885">
        <w:rPr>
          <w:i/>
        </w:rPr>
        <w:t>Наукові</w:t>
      </w:r>
      <w:proofErr w:type="spellEnd"/>
      <w:r w:rsidRPr="00644885">
        <w:rPr>
          <w:i/>
        </w:rPr>
        <w:t xml:space="preserve"> засади </w:t>
      </w:r>
      <w:proofErr w:type="spellStart"/>
      <w:r w:rsidRPr="00644885">
        <w:rPr>
          <w:i/>
        </w:rPr>
        <w:t>розвитку</w:t>
      </w:r>
      <w:proofErr w:type="spellEnd"/>
      <w:r w:rsidRPr="00644885">
        <w:rPr>
          <w:i/>
        </w:rPr>
        <w:t xml:space="preserve"> </w:t>
      </w:r>
      <w:proofErr w:type="spellStart"/>
      <w:r w:rsidRPr="00644885">
        <w:rPr>
          <w:i/>
        </w:rPr>
        <w:t>землеробства</w:t>
      </w:r>
      <w:proofErr w:type="spellEnd"/>
      <w:r w:rsidRPr="00644885">
        <w:rPr>
          <w:i/>
        </w:rPr>
        <w:t xml:space="preserve"> у </w:t>
      </w:r>
      <w:proofErr w:type="spellStart"/>
      <w:r w:rsidRPr="00644885">
        <w:rPr>
          <w:i/>
        </w:rPr>
        <w:t>зоні</w:t>
      </w:r>
      <w:proofErr w:type="spellEnd"/>
      <w:r w:rsidRPr="00644885">
        <w:rPr>
          <w:i/>
        </w:rPr>
        <w:t xml:space="preserve"> Степу </w:t>
      </w:r>
      <w:proofErr w:type="spellStart"/>
      <w:r w:rsidRPr="00644885">
        <w:rPr>
          <w:i/>
        </w:rPr>
        <w:t>України</w:t>
      </w:r>
      <w:proofErr w:type="spellEnd"/>
      <w:r w:rsidRPr="00644885">
        <w:rPr>
          <w:i/>
          <w:lang w:val="en-US"/>
        </w:rPr>
        <w:t xml:space="preserve"> </w:t>
      </w:r>
      <w:r w:rsidRPr="00644885">
        <w:rPr>
          <w:i/>
          <w:lang w:val="en-US" w:eastAsia="en-US"/>
        </w:rPr>
        <w:t>/</w:t>
      </w:r>
    </w:p>
    <w:p w:rsidR="00322FDC" w:rsidRPr="00644885" w:rsidRDefault="00322FDC" w:rsidP="00322FDC">
      <w:pPr>
        <w:widowControl w:val="0"/>
        <w:shd w:val="clear" w:color="auto" w:fill="FFFFFF"/>
        <w:tabs>
          <w:tab w:val="num" w:pos="928"/>
          <w:tab w:val="left" w:pos="993"/>
        </w:tabs>
        <w:autoSpaceDE w:val="0"/>
        <w:autoSpaceDN w:val="0"/>
        <w:adjustRightInd w:val="0"/>
        <w:ind w:left="48" w:hanging="48"/>
        <w:contextualSpacing/>
        <w:jc w:val="both"/>
        <w:rPr>
          <w:i/>
          <w:color w:val="444444"/>
          <w:shd w:val="clear" w:color="auto" w:fill="F9F9F9"/>
          <w:lang w:val="uk-UA"/>
        </w:rPr>
      </w:pPr>
      <w:r w:rsidRPr="00644885">
        <w:rPr>
          <w:i/>
        </w:rPr>
        <w:t>Ромащенко М. І</w:t>
      </w:r>
      <w:r w:rsidRPr="00644885">
        <w:rPr>
          <w:i/>
          <w:lang w:val="uk-UA"/>
        </w:rPr>
        <w:t>. та ін.</w:t>
      </w:r>
      <w:r w:rsidRPr="00644885">
        <w:rPr>
          <w:i/>
        </w:rPr>
        <w:t xml:space="preserve"> </w:t>
      </w:r>
      <w:r w:rsidRPr="00644885">
        <w:t>//</w:t>
      </w:r>
      <w:proofErr w:type="spellStart"/>
      <w:r w:rsidRPr="00644885">
        <w:fldChar w:fldCharType="begin"/>
      </w:r>
      <w:r w:rsidRPr="00644885">
        <w:instrText xml:space="preserve"> HYPERLINK "http://irbis-nbuv.gov.ua/cgi-bin/irbis_nbuv/cgiirbis_64.exe?Z21ID=&amp;I21DBN=UJRN&amp;P21DBN=UJRN&amp;S21STN=1&amp;S21REF=10&amp;S21FMT=JUU_all&amp;C21COM=S&amp;S21CNR=20&amp;S21P01=0&amp;S21P02=0&amp;S21P03=IJ=&amp;S21COLORTERMS=1&amp;S21STR=%D0%9614378" \o "Періодичне видання" </w:instrText>
      </w:r>
      <w:r w:rsidRPr="00644885">
        <w:fldChar w:fldCharType="separate"/>
      </w:r>
      <w:proofErr w:type="gramStart"/>
      <w:r w:rsidRPr="00644885">
        <w:rPr>
          <w:rStyle w:val="a4"/>
          <w:i/>
        </w:rPr>
        <w:t>Вісник</w:t>
      </w:r>
      <w:proofErr w:type="spellEnd"/>
      <w:proofErr w:type="gramEnd"/>
      <w:r w:rsidRPr="00644885">
        <w:rPr>
          <w:rStyle w:val="a4"/>
          <w:i/>
        </w:rPr>
        <w:t xml:space="preserve"> </w:t>
      </w:r>
      <w:proofErr w:type="spellStart"/>
      <w:r w:rsidRPr="00644885">
        <w:rPr>
          <w:rStyle w:val="a4"/>
          <w:i/>
        </w:rPr>
        <w:t>аграрної</w:t>
      </w:r>
      <w:proofErr w:type="spellEnd"/>
      <w:r w:rsidRPr="00644885">
        <w:rPr>
          <w:rStyle w:val="a4"/>
          <w:i/>
        </w:rPr>
        <w:t xml:space="preserve"> науки</w:t>
      </w:r>
      <w:r w:rsidRPr="00644885">
        <w:rPr>
          <w:rStyle w:val="a4"/>
          <w:i/>
        </w:rPr>
        <w:fldChar w:fldCharType="end"/>
      </w:r>
      <w:r w:rsidRPr="00644885">
        <w:rPr>
          <w:i/>
        </w:rPr>
        <w:t>. 2015.  № 10.  С. 5-9.</w:t>
      </w:r>
      <w:r w:rsidRPr="00644885">
        <w:rPr>
          <w:i/>
          <w:color w:val="444444"/>
          <w:shd w:val="clear" w:color="auto" w:fill="F9F9F9"/>
          <w:lang w:val="uk-UA"/>
        </w:rPr>
        <w:t xml:space="preserve"> </w:t>
      </w:r>
    </w:p>
    <w:p w:rsidR="00322FDC" w:rsidRPr="00644885" w:rsidRDefault="00322FDC" w:rsidP="00322FDC">
      <w:pPr>
        <w:pStyle w:val="a3"/>
        <w:widowControl w:val="0"/>
        <w:numPr>
          <w:ilvl w:val="0"/>
          <w:numId w:val="2"/>
        </w:numPr>
        <w:shd w:val="clear" w:color="auto" w:fill="FFFFFF"/>
        <w:tabs>
          <w:tab w:val="num" w:pos="48"/>
          <w:tab w:val="left" w:pos="993"/>
        </w:tabs>
        <w:autoSpaceDE w:val="0"/>
        <w:autoSpaceDN w:val="0"/>
        <w:adjustRightInd w:val="0"/>
        <w:spacing w:after="0"/>
        <w:ind w:left="0" w:firstLine="567"/>
        <w:jc w:val="both"/>
        <w:rPr>
          <w:rFonts w:ascii="Times New Roman" w:hAnsi="Times New Roman" w:cs="Times New Roman"/>
          <w:i/>
          <w:sz w:val="24"/>
          <w:szCs w:val="24"/>
          <w:lang w:val="uk-UA"/>
        </w:rPr>
      </w:pPr>
      <w:r w:rsidRPr="00644885">
        <w:rPr>
          <w:rFonts w:ascii="Times New Roman" w:hAnsi="Times New Roman" w:cs="Times New Roman"/>
          <w:i/>
          <w:sz w:val="24"/>
          <w:szCs w:val="24"/>
          <w:lang w:val="uk-UA"/>
        </w:rPr>
        <w:t xml:space="preserve">Відновлення функціональної здатності зрошувальних систем. </w:t>
      </w:r>
      <w:proofErr w:type="spellStart"/>
      <w:r w:rsidRPr="00644885">
        <w:rPr>
          <w:rFonts w:ascii="Times New Roman" w:hAnsi="Times New Roman" w:cs="Times New Roman"/>
          <w:i/>
          <w:sz w:val="24"/>
          <w:szCs w:val="24"/>
          <w:lang w:val="uk-UA"/>
        </w:rPr>
        <w:t>Крученюк</w:t>
      </w:r>
      <w:proofErr w:type="spellEnd"/>
      <w:r w:rsidRPr="00644885">
        <w:rPr>
          <w:rFonts w:ascii="Times New Roman" w:hAnsi="Times New Roman" w:cs="Times New Roman"/>
          <w:i/>
          <w:sz w:val="24"/>
          <w:szCs w:val="24"/>
          <w:lang w:val="uk-UA"/>
        </w:rPr>
        <w:t xml:space="preserve"> В.Д. та ін.</w:t>
      </w:r>
      <w:r w:rsidRPr="00644885">
        <w:rPr>
          <w:rFonts w:ascii="Times New Roman" w:hAnsi="Times New Roman" w:cs="Times New Roman"/>
          <w:sz w:val="24"/>
          <w:szCs w:val="24"/>
        </w:rPr>
        <w:t xml:space="preserve"> //</w:t>
      </w:r>
      <w:proofErr w:type="gramStart"/>
      <w:r w:rsidRPr="00644885">
        <w:rPr>
          <w:rFonts w:ascii="Times New Roman" w:hAnsi="Times New Roman" w:cs="Times New Roman"/>
          <w:i/>
          <w:sz w:val="24"/>
          <w:szCs w:val="24"/>
          <w:lang w:val="uk-UA"/>
        </w:rPr>
        <w:t>Вісник</w:t>
      </w:r>
      <w:proofErr w:type="gramEnd"/>
      <w:r w:rsidRPr="00644885">
        <w:rPr>
          <w:rFonts w:ascii="Times New Roman" w:hAnsi="Times New Roman" w:cs="Times New Roman"/>
          <w:i/>
          <w:sz w:val="24"/>
          <w:szCs w:val="24"/>
          <w:lang w:val="uk-UA"/>
        </w:rPr>
        <w:t xml:space="preserve"> аграрної науки. 2016.№ 3. С. 49-52.</w:t>
      </w:r>
    </w:p>
    <w:p w:rsidR="00322FDC" w:rsidRPr="00644885" w:rsidRDefault="00322FDC" w:rsidP="00322FDC">
      <w:pPr>
        <w:pStyle w:val="a3"/>
        <w:widowControl w:val="0"/>
        <w:shd w:val="clear" w:color="auto" w:fill="FFFFFF"/>
        <w:tabs>
          <w:tab w:val="left" w:pos="993"/>
        </w:tabs>
        <w:autoSpaceDE w:val="0"/>
        <w:autoSpaceDN w:val="0"/>
        <w:adjustRightInd w:val="0"/>
        <w:spacing w:after="0"/>
        <w:ind w:left="567"/>
        <w:jc w:val="both"/>
        <w:rPr>
          <w:rFonts w:ascii="Times New Roman" w:hAnsi="Times New Roman" w:cs="Times New Roman"/>
          <w:i/>
          <w:sz w:val="24"/>
          <w:szCs w:val="24"/>
          <w:lang w:val="uk-UA"/>
        </w:rPr>
      </w:pPr>
    </w:p>
    <w:bookmarkEnd w:id="0"/>
    <w:p w:rsidR="00322FDC" w:rsidRPr="00C34EA8" w:rsidRDefault="00322FDC" w:rsidP="00322FDC">
      <w:pPr>
        <w:widowControl w:val="0"/>
        <w:shd w:val="clear" w:color="auto" w:fill="FFFFFF"/>
        <w:tabs>
          <w:tab w:val="num" w:pos="48"/>
        </w:tabs>
        <w:autoSpaceDE w:val="0"/>
        <w:autoSpaceDN w:val="0"/>
        <w:adjustRightInd w:val="0"/>
        <w:jc w:val="right"/>
        <w:rPr>
          <w:b/>
          <w:i/>
        </w:rPr>
      </w:pPr>
      <w:r w:rsidRPr="00C34EA8">
        <w:rPr>
          <w:b/>
          <w:i/>
        </w:rPr>
        <w:t>М.</w:t>
      </w:r>
      <w:r w:rsidRPr="00C34EA8">
        <w:rPr>
          <w:b/>
          <w:i/>
          <w:lang w:val="uk-UA"/>
        </w:rPr>
        <w:t xml:space="preserve">И. </w:t>
      </w:r>
      <w:r w:rsidRPr="00C34EA8">
        <w:rPr>
          <w:b/>
          <w:i/>
        </w:rPr>
        <w:t>Ромащенко, М.В</w:t>
      </w:r>
      <w:r w:rsidRPr="00C34EA8">
        <w:rPr>
          <w:b/>
          <w:i/>
          <w:lang w:val="uk-UA"/>
        </w:rPr>
        <w:t xml:space="preserve">. </w:t>
      </w:r>
      <w:proofErr w:type="spellStart"/>
      <w:r w:rsidRPr="00C34EA8">
        <w:rPr>
          <w:b/>
          <w:i/>
        </w:rPr>
        <w:t>Яцюк</w:t>
      </w:r>
      <w:proofErr w:type="spellEnd"/>
      <w:r w:rsidRPr="00C34EA8">
        <w:rPr>
          <w:b/>
          <w:i/>
        </w:rPr>
        <w:t>, О.</w:t>
      </w:r>
      <w:r w:rsidRPr="00C34EA8">
        <w:rPr>
          <w:b/>
          <w:i/>
          <w:lang w:val="uk-UA"/>
        </w:rPr>
        <w:t xml:space="preserve">И. </w:t>
      </w:r>
      <w:proofErr w:type="spellStart"/>
      <w:r w:rsidRPr="00C34EA8">
        <w:rPr>
          <w:b/>
          <w:i/>
        </w:rPr>
        <w:t>Жовтоног</w:t>
      </w:r>
      <w:proofErr w:type="spellEnd"/>
      <w:r w:rsidRPr="00C34EA8">
        <w:rPr>
          <w:b/>
          <w:i/>
        </w:rPr>
        <w:t xml:space="preserve">, О.А. </w:t>
      </w:r>
      <w:proofErr w:type="spellStart"/>
      <w:r w:rsidRPr="00C34EA8">
        <w:rPr>
          <w:b/>
          <w:i/>
        </w:rPr>
        <w:t>Дехтяр</w:t>
      </w:r>
      <w:proofErr w:type="spellEnd"/>
      <w:r w:rsidRPr="00C34EA8">
        <w:rPr>
          <w:b/>
          <w:i/>
        </w:rPr>
        <w:t xml:space="preserve">, </w:t>
      </w:r>
    </w:p>
    <w:p w:rsidR="00322FDC" w:rsidRPr="00C34EA8" w:rsidRDefault="00322FDC" w:rsidP="00322FDC">
      <w:pPr>
        <w:widowControl w:val="0"/>
        <w:shd w:val="clear" w:color="auto" w:fill="FFFFFF"/>
        <w:tabs>
          <w:tab w:val="num" w:pos="48"/>
        </w:tabs>
        <w:autoSpaceDE w:val="0"/>
        <w:autoSpaceDN w:val="0"/>
        <w:adjustRightInd w:val="0"/>
        <w:jc w:val="right"/>
        <w:rPr>
          <w:b/>
          <w:i/>
        </w:rPr>
      </w:pPr>
      <w:r w:rsidRPr="00C34EA8">
        <w:rPr>
          <w:b/>
          <w:i/>
        </w:rPr>
        <w:t xml:space="preserve">Р.В. Сайдак, Т.В. </w:t>
      </w:r>
      <w:proofErr w:type="spellStart"/>
      <w:r w:rsidRPr="00C34EA8">
        <w:rPr>
          <w:b/>
          <w:i/>
        </w:rPr>
        <w:t>Матяш</w:t>
      </w:r>
      <w:proofErr w:type="spellEnd"/>
    </w:p>
    <w:p w:rsidR="00322FDC" w:rsidRPr="00C34EA8" w:rsidRDefault="00322FDC" w:rsidP="00322FDC">
      <w:pPr>
        <w:widowControl w:val="0"/>
        <w:shd w:val="clear" w:color="auto" w:fill="FFFFFF"/>
        <w:tabs>
          <w:tab w:val="num" w:pos="48"/>
        </w:tabs>
        <w:autoSpaceDE w:val="0"/>
        <w:autoSpaceDN w:val="0"/>
        <w:adjustRightInd w:val="0"/>
        <w:spacing w:before="120"/>
        <w:jc w:val="center"/>
        <w:rPr>
          <w:b/>
          <w:i/>
          <w:lang w:val="uk-UA"/>
        </w:rPr>
      </w:pPr>
      <w:proofErr w:type="spellStart"/>
      <w:r w:rsidRPr="00C34EA8">
        <w:rPr>
          <w:b/>
          <w:i/>
          <w:lang w:val="uk-UA"/>
        </w:rPr>
        <w:t>Научные</w:t>
      </w:r>
      <w:proofErr w:type="spellEnd"/>
      <w:r w:rsidRPr="00C34EA8">
        <w:rPr>
          <w:b/>
          <w:i/>
          <w:lang w:val="uk-UA"/>
        </w:rPr>
        <w:t xml:space="preserve"> </w:t>
      </w:r>
      <w:proofErr w:type="spellStart"/>
      <w:r w:rsidRPr="00C34EA8">
        <w:rPr>
          <w:b/>
          <w:i/>
          <w:lang w:val="uk-UA"/>
        </w:rPr>
        <w:t>основы</w:t>
      </w:r>
      <w:proofErr w:type="spellEnd"/>
      <w:r w:rsidRPr="00C34EA8">
        <w:rPr>
          <w:b/>
          <w:i/>
          <w:lang w:val="uk-UA"/>
        </w:rPr>
        <w:t xml:space="preserve"> </w:t>
      </w:r>
      <w:proofErr w:type="spellStart"/>
      <w:r w:rsidRPr="00C34EA8">
        <w:rPr>
          <w:b/>
          <w:i/>
          <w:lang w:val="uk-UA"/>
        </w:rPr>
        <w:t>восстановления</w:t>
      </w:r>
      <w:proofErr w:type="spellEnd"/>
      <w:r w:rsidRPr="00C34EA8">
        <w:rPr>
          <w:b/>
          <w:i/>
          <w:lang w:val="uk-UA"/>
        </w:rPr>
        <w:t xml:space="preserve"> и </w:t>
      </w:r>
      <w:proofErr w:type="spellStart"/>
      <w:r w:rsidRPr="00C34EA8">
        <w:rPr>
          <w:b/>
          <w:i/>
          <w:lang w:val="uk-UA"/>
        </w:rPr>
        <w:t>развития</w:t>
      </w:r>
      <w:proofErr w:type="spellEnd"/>
      <w:r w:rsidRPr="00C34EA8">
        <w:rPr>
          <w:b/>
          <w:i/>
          <w:lang w:val="uk-UA"/>
        </w:rPr>
        <w:t xml:space="preserve"> </w:t>
      </w:r>
      <w:proofErr w:type="spellStart"/>
      <w:r w:rsidRPr="00C34EA8">
        <w:rPr>
          <w:b/>
          <w:i/>
          <w:lang w:val="uk-UA"/>
        </w:rPr>
        <w:t>орошения</w:t>
      </w:r>
      <w:proofErr w:type="spellEnd"/>
      <w:r w:rsidRPr="00C34EA8">
        <w:rPr>
          <w:b/>
          <w:i/>
          <w:lang w:val="uk-UA"/>
        </w:rPr>
        <w:t xml:space="preserve"> в </w:t>
      </w:r>
      <w:proofErr w:type="spellStart"/>
      <w:r w:rsidRPr="00C34EA8">
        <w:rPr>
          <w:b/>
          <w:i/>
          <w:lang w:val="uk-UA"/>
        </w:rPr>
        <w:t>Украине</w:t>
      </w:r>
      <w:proofErr w:type="spellEnd"/>
    </w:p>
    <w:p w:rsidR="00322FDC" w:rsidRPr="00C34EA8" w:rsidRDefault="00322FDC" w:rsidP="00322FDC">
      <w:pPr>
        <w:widowControl w:val="0"/>
        <w:shd w:val="clear" w:color="auto" w:fill="FFFFFF"/>
        <w:tabs>
          <w:tab w:val="num" w:pos="48"/>
        </w:tabs>
        <w:autoSpaceDE w:val="0"/>
        <w:autoSpaceDN w:val="0"/>
        <w:adjustRightInd w:val="0"/>
        <w:jc w:val="center"/>
        <w:rPr>
          <w:b/>
          <w:i/>
          <w:lang w:val="uk-UA"/>
        </w:rPr>
      </w:pPr>
      <w:r w:rsidRPr="00C34EA8">
        <w:rPr>
          <w:b/>
          <w:i/>
          <w:lang w:val="uk-UA"/>
        </w:rPr>
        <w:t xml:space="preserve">в </w:t>
      </w:r>
      <w:proofErr w:type="spellStart"/>
      <w:r w:rsidRPr="00C34EA8">
        <w:rPr>
          <w:b/>
          <w:i/>
          <w:lang w:val="uk-UA"/>
        </w:rPr>
        <w:t>современных</w:t>
      </w:r>
      <w:proofErr w:type="spellEnd"/>
      <w:r w:rsidRPr="00C34EA8">
        <w:rPr>
          <w:b/>
          <w:i/>
          <w:lang w:val="uk-UA"/>
        </w:rPr>
        <w:t xml:space="preserve"> </w:t>
      </w:r>
      <w:proofErr w:type="spellStart"/>
      <w:r w:rsidRPr="00C34EA8">
        <w:rPr>
          <w:b/>
          <w:i/>
          <w:lang w:val="uk-UA"/>
        </w:rPr>
        <w:t>условиях</w:t>
      </w:r>
      <w:proofErr w:type="spellEnd"/>
    </w:p>
    <w:p w:rsidR="00322FDC" w:rsidRPr="00C34EA8" w:rsidRDefault="00322FDC" w:rsidP="00322FDC">
      <w:pPr>
        <w:widowControl w:val="0"/>
        <w:shd w:val="clear" w:color="auto" w:fill="FFFFFF"/>
        <w:tabs>
          <w:tab w:val="num" w:pos="48"/>
        </w:tabs>
        <w:autoSpaceDE w:val="0"/>
        <w:autoSpaceDN w:val="0"/>
        <w:adjustRightInd w:val="0"/>
        <w:spacing w:before="120"/>
        <w:ind w:firstLine="567"/>
        <w:jc w:val="both"/>
        <w:rPr>
          <w:i/>
          <w:lang w:val="uk-UA"/>
        </w:rPr>
      </w:pPr>
      <w:r w:rsidRPr="00C34EA8">
        <w:rPr>
          <w:i/>
          <w:lang w:val="uk-UA"/>
        </w:rPr>
        <w:t xml:space="preserve">В </w:t>
      </w:r>
      <w:proofErr w:type="spellStart"/>
      <w:r w:rsidRPr="00C34EA8">
        <w:rPr>
          <w:i/>
          <w:lang w:val="uk-UA"/>
        </w:rPr>
        <w:t>статье</w:t>
      </w:r>
      <w:proofErr w:type="spellEnd"/>
      <w:r w:rsidRPr="00C34EA8">
        <w:rPr>
          <w:i/>
          <w:lang w:val="uk-UA"/>
        </w:rPr>
        <w:t xml:space="preserve"> </w:t>
      </w:r>
      <w:proofErr w:type="spellStart"/>
      <w:r w:rsidRPr="00C34EA8">
        <w:rPr>
          <w:i/>
          <w:lang w:val="uk-UA"/>
        </w:rPr>
        <w:t>освещено</w:t>
      </w:r>
      <w:proofErr w:type="spellEnd"/>
      <w:r w:rsidRPr="00C34EA8">
        <w:rPr>
          <w:i/>
          <w:lang w:val="uk-UA"/>
        </w:rPr>
        <w:t xml:space="preserve"> </w:t>
      </w:r>
      <w:proofErr w:type="spellStart"/>
      <w:r w:rsidRPr="00C34EA8">
        <w:rPr>
          <w:i/>
          <w:lang w:val="uk-UA"/>
        </w:rPr>
        <w:t>современное</w:t>
      </w:r>
      <w:proofErr w:type="spellEnd"/>
      <w:r w:rsidRPr="00C34EA8">
        <w:rPr>
          <w:i/>
          <w:lang w:val="uk-UA"/>
        </w:rPr>
        <w:t xml:space="preserve"> </w:t>
      </w:r>
      <w:proofErr w:type="spellStart"/>
      <w:r w:rsidRPr="00C34EA8">
        <w:rPr>
          <w:i/>
          <w:lang w:val="uk-UA"/>
        </w:rPr>
        <w:t>состояние</w:t>
      </w:r>
      <w:proofErr w:type="spellEnd"/>
      <w:r w:rsidRPr="00C34EA8">
        <w:rPr>
          <w:i/>
          <w:lang w:val="uk-UA"/>
        </w:rPr>
        <w:t xml:space="preserve"> и </w:t>
      </w:r>
      <w:proofErr w:type="spellStart"/>
      <w:r w:rsidRPr="00C34EA8">
        <w:rPr>
          <w:i/>
          <w:lang w:val="uk-UA"/>
        </w:rPr>
        <w:t>проблемы</w:t>
      </w:r>
      <w:proofErr w:type="spellEnd"/>
      <w:r w:rsidRPr="00C34EA8">
        <w:rPr>
          <w:i/>
          <w:lang w:val="uk-UA"/>
        </w:rPr>
        <w:t xml:space="preserve">, </w:t>
      </w:r>
      <w:proofErr w:type="spellStart"/>
      <w:r w:rsidRPr="00C34EA8">
        <w:rPr>
          <w:i/>
          <w:lang w:val="uk-UA"/>
        </w:rPr>
        <w:t>существующие</w:t>
      </w:r>
      <w:proofErr w:type="spellEnd"/>
      <w:r w:rsidRPr="00C34EA8">
        <w:rPr>
          <w:i/>
          <w:lang w:val="uk-UA"/>
        </w:rPr>
        <w:t xml:space="preserve"> в секторе </w:t>
      </w:r>
      <w:proofErr w:type="spellStart"/>
      <w:r w:rsidRPr="00C34EA8">
        <w:rPr>
          <w:i/>
          <w:lang w:val="uk-UA"/>
        </w:rPr>
        <w:t>орошения</w:t>
      </w:r>
      <w:proofErr w:type="spellEnd"/>
      <w:r w:rsidRPr="00C34EA8">
        <w:rPr>
          <w:i/>
          <w:lang w:val="uk-UA"/>
        </w:rPr>
        <w:t xml:space="preserve">, </w:t>
      </w:r>
      <w:proofErr w:type="spellStart"/>
      <w:r w:rsidRPr="00C34EA8">
        <w:rPr>
          <w:i/>
          <w:lang w:val="uk-UA"/>
        </w:rPr>
        <w:t>которые</w:t>
      </w:r>
      <w:proofErr w:type="spellEnd"/>
      <w:r w:rsidRPr="00C34EA8">
        <w:rPr>
          <w:i/>
          <w:lang w:val="uk-UA"/>
        </w:rPr>
        <w:t xml:space="preserve"> </w:t>
      </w:r>
      <w:proofErr w:type="spellStart"/>
      <w:r w:rsidRPr="00C34EA8">
        <w:rPr>
          <w:i/>
          <w:lang w:val="uk-UA"/>
        </w:rPr>
        <w:t>повлекли</w:t>
      </w:r>
      <w:proofErr w:type="spellEnd"/>
      <w:r w:rsidRPr="00C34EA8">
        <w:rPr>
          <w:i/>
          <w:lang w:val="uk-UA"/>
        </w:rPr>
        <w:t xml:space="preserve"> </w:t>
      </w:r>
      <w:proofErr w:type="spellStart"/>
      <w:r w:rsidRPr="00C34EA8">
        <w:rPr>
          <w:i/>
          <w:lang w:val="uk-UA"/>
        </w:rPr>
        <w:t>существенное</w:t>
      </w:r>
      <w:proofErr w:type="spellEnd"/>
      <w:r w:rsidRPr="00C34EA8">
        <w:rPr>
          <w:i/>
          <w:lang w:val="uk-UA"/>
        </w:rPr>
        <w:t xml:space="preserve"> </w:t>
      </w:r>
      <w:proofErr w:type="spellStart"/>
      <w:r w:rsidRPr="00C34EA8">
        <w:rPr>
          <w:i/>
          <w:lang w:val="uk-UA"/>
        </w:rPr>
        <w:t>снижение</w:t>
      </w:r>
      <w:proofErr w:type="spellEnd"/>
      <w:r w:rsidRPr="00C34EA8">
        <w:rPr>
          <w:i/>
          <w:lang w:val="uk-UA"/>
        </w:rPr>
        <w:t xml:space="preserve"> </w:t>
      </w:r>
      <w:proofErr w:type="spellStart"/>
      <w:r w:rsidRPr="00C34EA8">
        <w:rPr>
          <w:i/>
          <w:lang w:val="uk-UA"/>
        </w:rPr>
        <w:t>эффективности</w:t>
      </w:r>
      <w:proofErr w:type="spellEnd"/>
      <w:r w:rsidRPr="00C34EA8">
        <w:rPr>
          <w:i/>
          <w:lang w:val="uk-UA"/>
        </w:rPr>
        <w:t xml:space="preserve"> </w:t>
      </w:r>
      <w:proofErr w:type="spellStart"/>
      <w:r w:rsidRPr="00C34EA8">
        <w:rPr>
          <w:i/>
          <w:lang w:val="uk-UA"/>
        </w:rPr>
        <w:t>использования</w:t>
      </w:r>
      <w:proofErr w:type="spellEnd"/>
      <w:r w:rsidRPr="00C34EA8">
        <w:rPr>
          <w:i/>
          <w:lang w:val="uk-UA"/>
        </w:rPr>
        <w:t xml:space="preserve"> </w:t>
      </w:r>
      <w:proofErr w:type="spellStart"/>
      <w:r w:rsidRPr="00C34EA8">
        <w:rPr>
          <w:i/>
          <w:lang w:val="uk-UA"/>
        </w:rPr>
        <w:t>орошаемых</w:t>
      </w:r>
      <w:proofErr w:type="spellEnd"/>
      <w:r w:rsidRPr="00C34EA8">
        <w:rPr>
          <w:i/>
          <w:lang w:val="uk-UA"/>
        </w:rPr>
        <w:t xml:space="preserve"> земель. </w:t>
      </w:r>
      <w:proofErr w:type="spellStart"/>
      <w:r w:rsidRPr="00C34EA8">
        <w:rPr>
          <w:i/>
          <w:lang w:val="uk-UA"/>
        </w:rPr>
        <w:t>Рассмотрены</w:t>
      </w:r>
      <w:proofErr w:type="spellEnd"/>
      <w:r w:rsidRPr="00C34EA8">
        <w:rPr>
          <w:i/>
          <w:lang w:val="uk-UA"/>
        </w:rPr>
        <w:t xml:space="preserve"> </w:t>
      </w:r>
      <w:proofErr w:type="spellStart"/>
      <w:r w:rsidRPr="00C34EA8">
        <w:rPr>
          <w:i/>
          <w:lang w:val="uk-UA"/>
        </w:rPr>
        <w:t>научные</w:t>
      </w:r>
      <w:proofErr w:type="spellEnd"/>
      <w:r w:rsidRPr="00C34EA8">
        <w:rPr>
          <w:i/>
          <w:lang w:val="uk-UA"/>
        </w:rPr>
        <w:t xml:space="preserve"> </w:t>
      </w:r>
      <w:proofErr w:type="spellStart"/>
      <w:r w:rsidRPr="00C34EA8">
        <w:rPr>
          <w:i/>
          <w:lang w:val="uk-UA"/>
        </w:rPr>
        <w:t>основы</w:t>
      </w:r>
      <w:proofErr w:type="spellEnd"/>
      <w:r w:rsidRPr="00C34EA8">
        <w:rPr>
          <w:i/>
          <w:lang w:val="uk-UA"/>
        </w:rPr>
        <w:t xml:space="preserve"> </w:t>
      </w:r>
      <w:proofErr w:type="spellStart"/>
      <w:r w:rsidRPr="00C34EA8">
        <w:rPr>
          <w:i/>
          <w:lang w:val="uk-UA"/>
        </w:rPr>
        <w:t>восстановления</w:t>
      </w:r>
      <w:proofErr w:type="spellEnd"/>
      <w:r w:rsidRPr="00C34EA8">
        <w:rPr>
          <w:i/>
          <w:lang w:val="uk-UA"/>
        </w:rPr>
        <w:t xml:space="preserve"> </w:t>
      </w:r>
      <w:proofErr w:type="spellStart"/>
      <w:r w:rsidRPr="00C34EA8">
        <w:rPr>
          <w:i/>
          <w:lang w:val="uk-UA"/>
        </w:rPr>
        <w:t>орошения</w:t>
      </w:r>
      <w:proofErr w:type="spellEnd"/>
      <w:r w:rsidRPr="00C34EA8">
        <w:rPr>
          <w:i/>
          <w:lang w:val="uk-UA"/>
        </w:rPr>
        <w:t xml:space="preserve"> на </w:t>
      </w:r>
      <w:proofErr w:type="spellStart"/>
      <w:r w:rsidRPr="00C34EA8">
        <w:rPr>
          <w:i/>
          <w:lang w:val="uk-UA"/>
        </w:rPr>
        <w:t>пути</w:t>
      </w:r>
      <w:proofErr w:type="spellEnd"/>
      <w:r w:rsidRPr="00C34EA8">
        <w:rPr>
          <w:i/>
          <w:lang w:val="uk-UA"/>
        </w:rPr>
        <w:t xml:space="preserve"> к его </w:t>
      </w:r>
      <w:proofErr w:type="spellStart"/>
      <w:r w:rsidRPr="00C34EA8">
        <w:rPr>
          <w:i/>
          <w:lang w:val="uk-UA"/>
        </w:rPr>
        <w:t>устойчивому</w:t>
      </w:r>
      <w:proofErr w:type="spellEnd"/>
      <w:r w:rsidRPr="00C34EA8">
        <w:rPr>
          <w:i/>
          <w:lang w:val="uk-UA"/>
        </w:rPr>
        <w:t xml:space="preserve"> </w:t>
      </w:r>
      <w:proofErr w:type="spellStart"/>
      <w:r w:rsidRPr="00C34EA8">
        <w:rPr>
          <w:i/>
          <w:lang w:val="uk-UA"/>
        </w:rPr>
        <w:t>функционированию</w:t>
      </w:r>
      <w:proofErr w:type="spellEnd"/>
      <w:r w:rsidRPr="00C34EA8">
        <w:rPr>
          <w:i/>
          <w:lang w:val="uk-UA"/>
        </w:rPr>
        <w:t xml:space="preserve"> и </w:t>
      </w:r>
      <w:proofErr w:type="spellStart"/>
      <w:r w:rsidRPr="00C34EA8">
        <w:rPr>
          <w:i/>
          <w:lang w:val="uk-UA"/>
        </w:rPr>
        <w:t>развитию</w:t>
      </w:r>
      <w:proofErr w:type="spellEnd"/>
      <w:r w:rsidRPr="00C34EA8">
        <w:rPr>
          <w:i/>
          <w:lang w:val="uk-UA"/>
        </w:rPr>
        <w:t xml:space="preserve">, </w:t>
      </w:r>
      <w:proofErr w:type="spellStart"/>
      <w:r w:rsidRPr="00C34EA8">
        <w:rPr>
          <w:i/>
          <w:lang w:val="uk-UA"/>
        </w:rPr>
        <w:t>которые</w:t>
      </w:r>
      <w:proofErr w:type="spellEnd"/>
      <w:r w:rsidRPr="00C34EA8">
        <w:rPr>
          <w:i/>
          <w:lang w:val="uk-UA"/>
        </w:rPr>
        <w:t xml:space="preserve"> стали </w:t>
      </w:r>
      <w:proofErr w:type="spellStart"/>
      <w:r w:rsidRPr="00C34EA8">
        <w:rPr>
          <w:i/>
          <w:lang w:val="uk-UA"/>
        </w:rPr>
        <w:t>основой</w:t>
      </w:r>
      <w:proofErr w:type="spellEnd"/>
      <w:r w:rsidRPr="00C34EA8">
        <w:rPr>
          <w:i/>
          <w:lang w:val="uk-UA"/>
        </w:rPr>
        <w:t xml:space="preserve"> для </w:t>
      </w:r>
      <w:proofErr w:type="spellStart"/>
      <w:r w:rsidRPr="00C34EA8">
        <w:rPr>
          <w:i/>
          <w:lang w:val="uk-UA"/>
        </w:rPr>
        <w:t>разработки</w:t>
      </w:r>
      <w:proofErr w:type="spellEnd"/>
      <w:r w:rsidRPr="00C34EA8">
        <w:rPr>
          <w:i/>
          <w:lang w:val="uk-UA"/>
        </w:rPr>
        <w:t xml:space="preserve"> «</w:t>
      </w:r>
      <w:proofErr w:type="spellStart"/>
      <w:r w:rsidRPr="00C34EA8">
        <w:rPr>
          <w:i/>
          <w:lang w:val="uk-UA"/>
        </w:rPr>
        <w:t>Стратегии</w:t>
      </w:r>
      <w:proofErr w:type="spellEnd"/>
      <w:r w:rsidRPr="00C34EA8">
        <w:rPr>
          <w:i/>
          <w:lang w:val="uk-UA"/>
        </w:rPr>
        <w:t xml:space="preserve"> </w:t>
      </w:r>
      <w:proofErr w:type="spellStart"/>
      <w:r w:rsidRPr="00C34EA8">
        <w:rPr>
          <w:i/>
          <w:lang w:val="uk-UA"/>
        </w:rPr>
        <w:t>орошения</w:t>
      </w:r>
      <w:proofErr w:type="spellEnd"/>
      <w:r w:rsidRPr="00C34EA8">
        <w:rPr>
          <w:i/>
          <w:lang w:val="uk-UA"/>
        </w:rPr>
        <w:t xml:space="preserve"> и </w:t>
      </w:r>
      <w:proofErr w:type="spellStart"/>
      <w:r w:rsidRPr="00C34EA8">
        <w:rPr>
          <w:i/>
          <w:lang w:val="uk-UA"/>
        </w:rPr>
        <w:t>дренажа</w:t>
      </w:r>
      <w:proofErr w:type="spellEnd"/>
      <w:r w:rsidRPr="00C34EA8">
        <w:rPr>
          <w:i/>
          <w:lang w:val="uk-UA"/>
        </w:rPr>
        <w:t xml:space="preserve"> в </w:t>
      </w:r>
      <w:proofErr w:type="spellStart"/>
      <w:r w:rsidRPr="00C34EA8">
        <w:rPr>
          <w:i/>
          <w:lang w:val="uk-UA"/>
        </w:rPr>
        <w:t>Украине</w:t>
      </w:r>
      <w:proofErr w:type="spellEnd"/>
      <w:r w:rsidRPr="00C34EA8">
        <w:rPr>
          <w:i/>
          <w:lang w:val="uk-UA"/>
        </w:rPr>
        <w:t xml:space="preserve"> на </w:t>
      </w:r>
      <w:proofErr w:type="spellStart"/>
      <w:r w:rsidRPr="00C34EA8">
        <w:rPr>
          <w:i/>
          <w:lang w:val="uk-UA"/>
        </w:rPr>
        <w:t>период</w:t>
      </w:r>
      <w:proofErr w:type="spellEnd"/>
      <w:r w:rsidRPr="00C34EA8">
        <w:rPr>
          <w:i/>
          <w:lang w:val="uk-UA"/>
        </w:rPr>
        <w:t xml:space="preserve"> до 2030 </w:t>
      </w:r>
      <w:proofErr w:type="spellStart"/>
      <w:r w:rsidRPr="00C34EA8">
        <w:rPr>
          <w:i/>
          <w:lang w:val="uk-UA"/>
        </w:rPr>
        <w:t>года</w:t>
      </w:r>
      <w:proofErr w:type="spellEnd"/>
      <w:r w:rsidRPr="00C34EA8">
        <w:rPr>
          <w:i/>
          <w:lang w:val="uk-UA"/>
        </w:rPr>
        <w:t>»</w:t>
      </w:r>
    </w:p>
    <w:p w:rsidR="00322FDC" w:rsidRPr="00C34EA8" w:rsidRDefault="00322FDC" w:rsidP="00322FDC">
      <w:pPr>
        <w:widowControl w:val="0"/>
        <w:shd w:val="clear" w:color="auto" w:fill="FFFFFF"/>
        <w:tabs>
          <w:tab w:val="num" w:pos="48"/>
        </w:tabs>
        <w:autoSpaceDE w:val="0"/>
        <w:autoSpaceDN w:val="0"/>
        <w:adjustRightInd w:val="0"/>
        <w:jc w:val="both"/>
        <w:rPr>
          <w:i/>
          <w:lang w:val="uk-UA"/>
        </w:rPr>
      </w:pPr>
    </w:p>
    <w:p w:rsidR="00322FDC" w:rsidRPr="00C34EA8" w:rsidRDefault="00322FDC" w:rsidP="00322FDC">
      <w:pPr>
        <w:pStyle w:val="a3"/>
        <w:widowControl w:val="0"/>
        <w:shd w:val="clear" w:color="auto" w:fill="FFFFFF"/>
        <w:tabs>
          <w:tab w:val="num" w:pos="48"/>
        </w:tabs>
        <w:autoSpaceDE w:val="0"/>
        <w:autoSpaceDN w:val="0"/>
        <w:adjustRightInd w:val="0"/>
        <w:spacing w:after="0"/>
        <w:ind w:left="0"/>
        <w:jc w:val="right"/>
        <w:rPr>
          <w:rFonts w:ascii="Times New Roman" w:hAnsi="Times New Roman" w:cs="Times New Roman"/>
          <w:b/>
          <w:i/>
          <w:sz w:val="24"/>
          <w:szCs w:val="24"/>
        </w:rPr>
      </w:pPr>
      <w:r w:rsidRPr="00C34EA8">
        <w:rPr>
          <w:rFonts w:ascii="Times New Roman" w:hAnsi="Times New Roman" w:cs="Times New Roman"/>
          <w:b/>
          <w:i/>
          <w:sz w:val="24"/>
          <w:szCs w:val="24"/>
          <w:lang w:val="en-US"/>
        </w:rPr>
        <w:t xml:space="preserve">M. </w:t>
      </w:r>
      <w:proofErr w:type="spellStart"/>
      <w:r w:rsidRPr="00C34EA8">
        <w:rPr>
          <w:rFonts w:ascii="Times New Roman" w:hAnsi="Times New Roman" w:cs="Times New Roman"/>
          <w:b/>
          <w:i/>
          <w:sz w:val="24"/>
          <w:szCs w:val="24"/>
          <w:lang w:val="en-US"/>
        </w:rPr>
        <w:t>Romashchenko</w:t>
      </w:r>
      <w:proofErr w:type="spellEnd"/>
      <w:r w:rsidRPr="00C34EA8">
        <w:rPr>
          <w:rFonts w:ascii="Times New Roman" w:hAnsi="Times New Roman" w:cs="Times New Roman"/>
          <w:b/>
          <w:i/>
          <w:sz w:val="24"/>
          <w:szCs w:val="24"/>
          <w:lang w:val="en-US"/>
        </w:rPr>
        <w:t xml:space="preserve">, M. </w:t>
      </w:r>
      <w:proofErr w:type="spellStart"/>
      <w:r w:rsidRPr="00C34EA8">
        <w:rPr>
          <w:rFonts w:ascii="Times New Roman" w:hAnsi="Times New Roman" w:cs="Times New Roman"/>
          <w:b/>
          <w:i/>
          <w:sz w:val="24"/>
          <w:szCs w:val="24"/>
          <w:lang w:val="en-US"/>
        </w:rPr>
        <w:t>Yatsyuk</w:t>
      </w:r>
      <w:proofErr w:type="spellEnd"/>
      <w:r w:rsidRPr="00C34EA8">
        <w:rPr>
          <w:rFonts w:ascii="Times New Roman" w:hAnsi="Times New Roman" w:cs="Times New Roman"/>
          <w:b/>
          <w:i/>
          <w:sz w:val="24"/>
          <w:szCs w:val="24"/>
          <w:lang w:val="en-US"/>
        </w:rPr>
        <w:t xml:space="preserve">, O. </w:t>
      </w:r>
      <w:proofErr w:type="spellStart"/>
      <w:r w:rsidRPr="00C34EA8">
        <w:rPr>
          <w:rFonts w:ascii="Times New Roman" w:hAnsi="Times New Roman" w:cs="Times New Roman"/>
          <w:b/>
          <w:i/>
          <w:sz w:val="24"/>
          <w:szCs w:val="24"/>
          <w:lang w:val="en-US"/>
        </w:rPr>
        <w:t>Zhovtonog</w:t>
      </w:r>
      <w:proofErr w:type="spellEnd"/>
      <w:r w:rsidRPr="00C34EA8">
        <w:rPr>
          <w:rFonts w:ascii="Times New Roman" w:hAnsi="Times New Roman" w:cs="Times New Roman"/>
          <w:b/>
          <w:i/>
          <w:sz w:val="24"/>
          <w:szCs w:val="24"/>
          <w:lang w:val="en-US"/>
        </w:rPr>
        <w:t xml:space="preserve">, O. </w:t>
      </w:r>
      <w:proofErr w:type="spellStart"/>
      <w:r w:rsidRPr="00C34EA8">
        <w:rPr>
          <w:rFonts w:ascii="Times New Roman" w:hAnsi="Times New Roman" w:cs="Times New Roman"/>
          <w:b/>
          <w:i/>
          <w:sz w:val="24"/>
          <w:szCs w:val="24"/>
          <w:lang w:val="en-US"/>
        </w:rPr>
        <w:t>Dekhtiar</w:t>
      </w:r>
      <w:proofErr w:type="spellEnd"/>
      <w:r w:rsidRPr="00C34EA8">
        <w:rPr>
          <w:rFonts w:ascii="Times New Roman" w:hAnsi="Times New Roman" w:cs="Times New Roman"/>
          <w:b/>
          <w:i/>
          <w:sz w:val="24"/>
          <w:szCs w:val="24"/>
          <w:lang w:val="en-US"/>
        </w:rPr>
        <w:t xml:space="preserve">, </w:t>
      </w:r>
    </w:p>
    <w:p w:rsidR="00322FDC" w:rsidRPr="00C34EA8" w:rsidRDefault="00322FDC" w:rsidP="00322FDC">
      <w:pPr>
        <w:pStyle w:val="a3"/>
        <w:widowControl w:val="0"/>
        <w:shd w:val="clear" w:color="auto" w:fill="FFFFFF"/>
        <w:tabs>
          <w:tab w:val="num" w:pos="48"/>
        </w:tabs>
        <w:autoSpaceDE w:val="0"/>
        <w:autoSpaceDN w:val="0"/>
        <w:adjustRightInd w:val="0"/>
        <w:spacing w:after="0"/>
        <w:ind w:left="0"/>
        <w:jc w:val="right"/>
        <w:rPr>
          <w:rFonts w:ascii="Times New Roman" w:hAnsi="Times New Roman" w:cs="Times New Roman"/>
          <w:b/>
          <w:i/>
          <w:sz w:val="24"/>
          <w:szCs w:val="24"/>
          <w:lang w:val="en-US"/>
        </w:rPr>
      </w:pPr>
      <w:r w:rsidRPr="00C34EA8">
        <w:rPr>
          <w:rFonts w:ascii="Times New Roman" w:hAnsi="Times New Roman" w:cs="Times New Roman"/>
          <w:b/>
          <w:i/>
          <w:sz w:val="24"/>
          <w:szCs w:val="24"/>
          <w:lang w:val="en-US"/>
        </w:rPr>
        <w:t xml:space="preserve">R. </w:t>
      </w:r>
      <w:proofErr w:type="spellStart"/>
      <w:r w:rsidRPr="00C34EA8">
        <w:rPr>
          <w:rFonts w:ascii="Times New Roman" w:hAnsi="Times New Roman" w:cs="Times New Roman"/>
          <w:b/>
          <w:i/>
          <w:sz w:val="24"/>
          <w:szCs w:val="24"/>
          <w:lang w:val="en-US"/>
        </w:rPr>
        <w:t>Saydak</w:t>
      </w:r>
      <w:proofErr w:type="spellEnd"/>
      <w:r w:rsidRPr="00C34EA8">
        <w:rPr>
          <w:rFonts w:ascii="Times New Roman" w:hAnsi="Times New Roman" w:cs="Times New Roman"/>
          <w:b/>
          <w:i/>
          <w:sz w:val="24"/>
          <w:szCs w:val="24"/>
          <w:lang w:val="en-US"/>
        </w:rPr>
        <w:t xml:space="preserve">, T. </w:t>
      </w:r>
      <w:proofErr w:type="spellStart"/>
      <w:r w:rsidRPr="00C34EA8">
        <w:rPr>
          <w:rFonts w:ascii="Times New Roman" w:hAnsi="Times New Roman" w:cs="Times New Roman"/>
          <w:b/>
          <w:i/>
          <w:sz w:val="24"/>
          <w:szCs w:val="24"/>
          <w:lang w:val="en-US"/>
        </w:rPr>
        <w:t>Matiash</w:t>
      </w:r>
      <w:proofErr w:type="spellEnd"/>
    </w:p>
    <w:p w:rsidR="00322FDC" w:rsidRPr="00C34EA8" w:rsidRDefault="00322FDC" w:rsidP="00322FDC">
      <w:pPr>
        <w:widowControl w:val="0"/>
        <w:shd w:val="clear" w:color="auto" w:fill="FFFFFF"/>
        <w:tabs>
          <w:tab w:val="num" w:pos="48"/>
        </w:tabs>
        <w:autoSpaceDE w:val="0"/>
        <w:autoSpaceDN w:val="0"/>
        <w:adjustRightInd w:val="0"/>
        <w:spacing w:before="120"/>
        <w:jc w:val="center"/>
        <w:rPr>
          <w:b/>
          <w:i/>
          <w:lang w:val="en-US"/>
        </w:rPr>
      </w:pPr>
      <w:r w:rsidRPr="00C34EA8">
        <w:rPr>
          <w:b/>
          <w:i/>
          <w:lang w:val="en-US"/>
        </w:rPr>
        <w:t>Scientific principles of restoration and development of irrigation in Ukraine</w:t>
      </w:r>
    </w:p>
    <w:p w:rsidR="00322FDC" w:rsidRPr="00C34EA8" w:rsidRDefault="00322FDC" w:rsidP="00322FDC">
      <w:pPr>
        <w:widowControl w:val="0"/>
        <w:shd w:val="clear" w:color="auto" w:fill="FFFFFF"/>
        <w:tabs>
          <w:tab w:val="num" w:pos="48"/>
        </w:tabs>
        <w:autoSpaceDE w:val="0"/>
        <w:autoSpaceDN w:val="0"/>
        <w:adjustRightInd w:val="0"/>
        <w:jc w:val="center"/>
        <w:rPr>
          <w:b/>
          <w:i/>
          <w:lang w:val="en-US"/>
        </w:rPr>
      </w:pPr>
      <w:proofErr w:type="gramStart"/>
      <w:r>
        <w:rPr>
          <w:b/>
          <w:i/>
          <w:lang w:val="en-US"/>
        </w:rPr>
        <w:t>in</w:t>
      </w:r>
      <w:proofErr w:type="gramEnd"/>
      <w:r>
        <w:rPr>
          <w:b/>
          <w:i/>
          <w:lang w:val="en-US"/>
        </w:rPr>
        <w:t xml:space="preserve"> the current </w:t>
      </w:r>
      <w:r w:rsidRPr="00C34EA8">
        <w:rPr>
          <w:b/>
          <w:i/>
          <w:lang w:val="en-US"/>
        </w:rPr>
        <w:t>conditions</w:t>
      </w:r>
    </w:p>
    <w:p w:rsidR="00322FDC" w:rsidRDefault="00322FDC" w:rsidP="00322FDC">
      <w:pPr>
        <w:widowControl w:val="0"/>
        <w:shd w:val="clear" w:color="auto" w:fill="FFFFFF"/>
        <w:tabs>
          <w:tab w:val="num" w:pos="48"/>
        </w:tabs>
        <w:autoSpaceDE w:val="0"/>
        <w:autoSpaceDN w:val="0"/>
        <w:adjustRightInd w:val="0"/>
        <w:spacing w:before="120"/>
        <w:ind w:firstLine="567"/>
        <w:jc w:val="both"/>
        <w:rPr>
          <w:i/>
          <w:lang w:val="en-US"/>
        </w:rPr>
      </w:pPr>
      <w:r w:rsidRPr="00C34EA8">
        <w:rPr>
          <w:i/>
          <w:lang w:val="en-US"/>
        </w:rPr>
        <w:t>The article highlights the current state and problems that exist in the irrigation sector</w:t>
      </w:r>
      <w:r>
        <w:rPr>
          <w:i/>
          <w:lang w:val="en-US"/>
        </w:rPr>
        <w:t xml:space="preserve">, which </w:t>
      </w:r>
      <w:r w:rsidRPr="00C34EA8">
        <w:rPr>
          <w:i/>
          <w:lang w:val="en-US"/>
        </w:rPr>
        <w:t xml:space="preserve">caused a significant decrease in the efficiency of irrigated land use. The scientific principles of irrigation rehabilitation to provide its sustainable functioning and development </w:t>
      </w:r>
      <w:r>
        <w:rPr>
          <w:i/>
          <w:lang w:val="en-US"/>
        </w:rPr>
        <w:t xml:space="preserve">were </w:t>
      </w:r>
      <w:r w:rsidRPr="00C34EA8">
        <w:rPr>
          <w:i/>
          <w:lang w:val="en-US"/>
        </w:rPr>
        <w:t>considered</w:t>
      </w:r>
      <w:r>
        <w:rPr>
          <w:i/>
          <w:lang w:val="en-US"/>
        </w:rPr>
        <w:t xml:space="preserve">. They served as </w:t>
      </w:r>
      <w:r w:rsidRPr="00C34EA8">
        <w:rPr>
          <w:i/>
          <w:lang w:val="en-US"/>
        </w:rPr>
        <w:t>the basis for the development of "Strategy of irrigation and drainage in Ukraine for the period until 2030"</w:t>
      </w:r>
      <w:r>
        <w:rPr>
          <w:i/>
          <w:lang w:val="en-US"/>
        </w:rPr>
        <w:t>.</w:t>
      </w:r>
    </w:p>
    <w:p w:rsidR="00322FDC" w:rsidRDefault="00322FDC" w:rsidP="00322FDC">
      <w:pPr>
        <w:widowControl w:val="0"/>
        <w:shd w:val="clear" w:color="auto" w:fill="FFFFFF"/>
        <w:tabs>
          <w:tab w:val="num" w:pos="48"/>
        </w:tabs>
        <w:autoSpaceDE w:val="0"/>
        <w:autoSpaceDN w:val="0"/>
        <w:adjustRightInd w:val="0"/>
        <w:spacing w:before="120"/>
        <w:ind w:firstLine="567"/>
        <w:jc w:val="both"/>
        <w:rPr>
          <w:i/>
          <w:lang w:val="en-US"/>
        </w:rPr>
      </w:pPr>
    </w:p>
    <w:p w:rsidR="00322FDC" w:rsidRPr="00C34EA8" w:rsidRDefault="00322FDC" w:rsidP="00322FDC">
      <w:pPr>
        <w:widowControl w:val="0"/>
        <w:shd w:val="clear" w:color="auto" w:fill="FFFFFF"/>
        <w:tabs>
          <w:tab w:val="num" w:pos="48"/>
        </w:tabs>
        <w:autoSpaceDE w:val="0"/>
        <w:autoSpaceDN w:val="0"/>
        <w:adjustRightInd w:val="0"/>
        <w:spacing w:before="120"/>
        <w:ind w:firstLine="567"/>
        <w:jc w:val="both"/>
        <w:rPr>
          <w:i/>
          <w:lang w:val="en-US"/>
        </w:rPr>
      </w:pPr>
    </w:p>
    <w:p w:rsidR="00322FDC" w:rsidRPr="00C34EA8" w:rsidRDefault="00322FDC" w:rsidP="00322FDC">
      <w:pPr>
        <w:widowControl w:val="0"/>
        <w:shd w:val="clear" w:color="auto" w:fill="FFFFFF"/>
        <w:tabs>
          <w:tab w:val="num" w:pos="48"/>
        </w:tabs>
        <w:autoSpaceDE w:val="0"/>
        <w:autoSpaceDN w:val="0"/>
        <w:adjustRightInd w:val="0"/>
        <w:jc w:val="both"/>
        <w:rPr>
          <w:i/>
          <w:sz w:val="28"/>
          <w:szCs w:val="28"/>
          <w:lang w:val="uk-UA"/>
        </w:rPr>
      </w:pPr>
    </w:p>
    <w:p w:rsidR="006A527F" w:rsidRDefault="006A527F"/>
    <w:sectPr w:rsidR="006A5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F54"/>
    <w:multiLevelType w:val="hybridMultilevel"/>
    <w:tmpl w:val="B082E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9D7F9F"/>
    <w:multiLevelType w:val="hybridMultilevel"/>
    <w:tmpl w:val="4A2AA5A2"/>
    <w:lvl w:ilvl="0" w:tplc="5792DBE4">
      <w:start w:val="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5332B1E"/>
    <w:multiLevelType w:val="hybridMultilevel"/>
    <w:tmpl w:val="60AE84BC"/>
    <w:lvl w:ilvl="0" w:tplc="1D220714">
      <w:start w:val="1"/>
      <w:numFmt w:val="decimal"/>
      <w:lvlText w:val="%1."/>
      <w:lvlJc w:val="left"/>
      <w:pPr>
        <w:tabs>
          <w:tab w:val="num" w:pos="644"/>
        </w:tabs>
        <w:ind w:left="644"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2074"/>
        </w:tabs>
        <w:ind w:left="2074" w:hanging="360"/>
      </w:pPr>
    </w:lvl>
    <w:lvl w:ilvl="2" w:tplc="0419001B" w:tentative="1">
      <w:start w:val="1"/>
      <w:numFmt w:val="lowerRoman"/>
      <w:lvlText w:val="%3."/>
      <w:lvlJc w:val="right"/>
      <w:pPr>
        <w:tabs>
          <w:tab w:val="num" w:pos="2794"/>
        </w:tabs>
        <w:ind w:left="2794" w:hanging="180"/>
      </w:pPr>
    </w:lvl>
    <w:lvl w:ilvl="3" w:tplc="0419000F" w:tentative="1">
      <w:start w:val="1"/>
      <w:numFmt w:val="decimal"/>
      <w:lvlText w:val="%4."/>
      <w:lvlJc w:val="left"/>
      <w:pPr>
        <w:tabs>
          <w:tab w:val="num" w:pos="3514"/>
        </w:tabs>
        <w:ind w:left="3514" w:hanging="360"/>
      </w:pPr>
    </w:lvl>
    <w:lvl w:ilvl="4" w:tplc="04190019" w:tentative="1">
      <w:start w:val="1"/>
      <w:numFmt w:val="lowerLetter"/>
      <w:lvlText w:val="%5."/>
      <w:lvlJc w:val="left"/>
      <w:pPr>
        <w:tabs>
          <w:tab w:val="num" w:pos="4234"/>
        </w:tabs>
        <w:ind w:left="4234" w:hanging="360"/>
      </w:pPr>
    </w:lvl>
    <w:lvl w:ilvl="5" w:tplc="0419001B" w:tentative="1">
      <w:start w:val="1"/>
      <w:numFmt w:val="lowerRoman"/>
      <w:lvlText w:val="%6."/>
      <w:lvlJc w:val="right"/>
      <w:pPr>
        <w:tabs>
          <w:tab w:val="num" w:pos="4954"/>
        </w:tabs>
        <w:ind w:left="4954" w:hanging="180"/>
      </w:pPr>
    </w:lvl>
    <w:lvl w:ilvl="6" w:tplc="0419000F" w:tentative="1">
      <w:start w:val="1"/>
      <w:numFmt w:val="decimal"/>
      <w:lvlText w:val="%7."/>
      <w:lvlJc w:val="left"/>
      <w:pPr>
        <w:tabs>
          <w:tab w:val="num" w:pos="5674"/>
        </w:tabs>
        <w:ind w:left="5674" w:hanging="360"/>
      </w:pPr>
    </w:lvl>
    <w:lvl w:ilvl="7" w:tplc="04190019" w:tentative="1">
      <w:start w:val="1"/>
      <w:numFmt w:val="lowerLetter"/>
      <w:lvlText w:val="%8."/>
      <w:lvlJc w:val="left"/>
      <w:pPr>
        <w:tabs>
          <w:tab w:val="num" w:pos="6394"/>
        </w:tabs>
        <w:ind w:left="6394" w:hanging="360"/>
      </w:pPr>
    </w:lvl>
    <w:lvl w:ilvl="8" w:tplc="0419001B" w:tentative="1">
      <w:start w:val="1"/>
      <w:numFmt w:val="lowerRoman"/>
      <w:lvlText w:val="%9."/>
      <w:lvlJc w:val="right"/>
      <w:pPr>
        <w:tabs>
          <w:tab w:val="num" w:pos="7114"/>
        </w:tabs>
        <w:ind w:left="7114" w:hanging="180"/>
      </w:pPr>
    </w:lvl>
  </w:abstractNum>
  <w:abstractNum w:abstractNumId="3">
    <w:nsid w:val="35D90BC1"/>
    <w:multiLevelType w:val="hybridMultilevel"/>
    <w:tmpl w:val="E44E2688"/>
    <w:lvl w:ilvl="0" w:tplc="EC68F718">
      <w:start w:val="1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3B"/>
    <w:rsid w:val="00244A56"/>
    <w:rsid w:val="00255EAF"/>
    <w:rsid w:val="00322FDC"/>
    <w:rsid w:val="006A527F"/>
    <w:rsid w:val="0073473B"/>
    <w:rsid w:val="00E8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FD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322F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basedOn w:val="a0"/>
    <w:uiPriority w:val="99"/>
    <w:semiHidden/>
    <w:unhideWhenUsed/>
    <w:rsid w:val="00322FDC"/>
    <w:rPr>
      <w:color w:val="0000FF"/>
      <w:u w:val="single"/>
    </w:rPr>
  </w:style>
  <w:style w:type="table" w:customStyle="1" w:styleId="11">
    <w:name w:val="Таблица простая 11"/>
    <w:basedOn w:val="a1"/>
    <w:uiPriority w:val="41"/>
    <w:rsid w:val="00322F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
    <w:name w:val="Colorful Grid Accent 4"/>
    <w:basedOn w:val="a1"/>
    <w:uiPriority w:val="73"/>
    <w:rsid w:val="00322F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a5">
    <w:name w:val="Balloon Text"/>
    <w:basedOn w:val="a"/>
    <w:link w:val="a6"/>
    <w:uiPriority w:val="99"/>
    <w:semiHidden/>
    <w:unhideWhenUsed/>
    <w:rsid w:val="00255EAF"/>
    <w:rPr>
      <w:rFonts w:ascii="Tahoma" w:hAnsi="Tahoma" w:cs="Tahoma"/>
      <w:sz w:val="16"/>
      <w:szCs w:val="16"/>
    </w:rPr>
  </w:style>
  <w:style w:type="character" w:customStyle="1" w:styleId="a6">
    <w:name w:val="Текст выноски Знак"/>
    <w:basedOn w:val="a0"/>
    <w:link w:val="a5"/>
    <w:uiPriority w:val="99"/>
    <w:semiHidden/>
    <w:rsid w:val="00255E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FD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322F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basedOn w:val="a0"/>
    <w:uiPriority w:val="99"/>
    <w:semiHidden/>
    <w:unhideWhenUsed/>
    <w:rsid w:val="00322FDC"/>
    <w:rPr>
      <w:color w:val="0000FF"/>
      <w:u w:val="single"/>
    </w:rPr>
  </w:style>
  <w:style w:type="table" w:customStyle="1" w:styleId="11">
    <w:name w:val="Таблица простая 11"/>
    <w:basedOn w:val="a1"/>
    <w:uiPriority w:val="41"/>
    <w:rsid w:val="00322F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
    <w:name w:val="Colorful Grid Accent 4"/>
    <w:basedOn w:val="a1"/>
    <w:uiPriority w:val="73"/>
    <w:rsid w:val="00322F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a5">
    <w:name w:val="Balloon Text"/>
    <w:basedOn w:val="a"/>
    <w:link w:val="a6"/>
    <w:uiPriority w:val="99"/>
    <w:semiHidden/>
    <w:unhideWhenUsed/>
    <w:rsid w:val="00255EAF"/>
    <w:rPr>
      <w:rFonts w:ascii="Tahoma" w:hAnsi="Tahoma" w:cs="Tahoma"/>
      <w:sz w:val="16"/>
      <w:szCs w:val="16"/>
    </w:rPr>
  </w:style>
  <w:style w:type="character" w:customStyle="1" w:styleId="a6">
    <w:name w:val="Текст выноски Знак"/>
    <w:basedOn w:val="a0"/>
    <w:link w:val="a5"/>
    <w:uiPriority w:val="99"/>
    <w:semiHidden/>
    <w:rsid w:val="00255E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11791</Words>
  <Characters>6721</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dcterms:created xsi:type="dcterms:W3CDTF">2018-05-25T06:15:00Z</dcterms:created>
  <dcterms:modified xsi:type="dcterms:W3CDTF">2018-05-25T06:15:00Z</dcterms:modified>
</cp:coreProperties>
</file>